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C74" w:rsidRDefault="004E3C74" w:rsidP="004E3C74">
      <w:pPr>
        <w:pStyle w:val="Title"/>
        <w:rPr>
          <w:rStyle w:val="Strong"/>
          <w:color w:val="17365D"/>
        </w:rPr>
      </w:pPr>
      <w:r>
        <w:rPr>
          <w:rStyle w:val="Strong"/>
          <w:color w:val="17365D"/>
        </w:rPr>
        <w:t>Challenge Adventure Group</w:t>
      </w:r>
    </w:p>
    <w:p w:rsidR="004E3C74" w:rsidRDefault="00632E02" w:rsidP="004E3C74">
      <w:pPr>
        <w:pStyle w:val="Heading1"/>
      </w:pPr>
      <w:r>
        <w:t>Ski Trip 201</w:t>
      </w:r>
      <w:r w:rsidR="002A4B65">
        <w:t>4</w:t>
      </w:r>
      <w:r>
        <w:t xml:space="preserve">: </w:t>
      </w:r>
      <w:proofErr w:type="spellStart"/>
      <w:r w:rsidR="002A4B65">
        <w:t>Sansicario</w:t>
      </w:r>
      <w:proofErr w:type="spellEnd"/>
      <w:r w:rsidR="002A4B65">
        <w:t>, Italy</w:t>
      </w:r>
    </w:p>
    <w:p w:rsidR="00453E6E" w:rsidRDefault="00453E6E" w:rsidP="00E33E2A"/>
    <w:p w:rsidR="00E33E2A" w:rsidRDefault="00E33E2A" w:rsidP="00E33E2A"/>
    <w:p w:rsidR="00E33E2A" w:rsidRDefault="00632E02" w:rsidP="00E33E2A">
      <w:r>
        <w:t>Dear All,</w:t>
      </w:r>
    </w:p>
    <w:p w:rsidR="00632E02" w:rsidRDefault="002A4B65" w:rsidP="00E33E2A">
      <w:r>
        <w:t xml:space="preserve">We are pleased to announce our plans for the </w:t>
      </w:r>
      <w:r w:rsidR="00EA2488">
        <w:t>201</w:t>
      </w:r>
      <w:r>
        <w:t>4 CAG ski trip.</w:t>
      </w:r>
    </w:p>
    <w:p w:rsidR="00EA2488" w:rsidRDefault="00EA2488" w:rsidP="00E33E2A">
      <w:r>
        <w:t xml:space="preserve">If you are </w:t>
      </w:r>
      <w:r w:rsidRPr="002A4B65">
        <w:rPr>
          <w:b/>
        </w:rPr>
        <w:t>at all</w:t>
      </w:r>
      <w:r>
        <w:t xml:space="preserve"> interested in taking part please read 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ook w:val="04A0"/>
      </w:tblPr>
      <w:tblGrid>
        <w:gridCol w:w="10564"/>
      </w:tblGrid>
      <w:tr w:rsidR="00EF7727" w:rsidTr="00EF7727">
        <w:tc>
          <w:tcPr>
            <w:tcW w:w="10564" w:type="dxa"/>
            <w:shd w:val="clear" w:color="auto" w:fill="FF0000"/>
          </w:tcPr>
          <w:p w:rsidR="00EF7727" w:rsidRDefault="00EF7727" w:rsidP="00EF7727">
            <w:pPr>
              <w:jc w:val="center"/>
              <w:rPr>
                <w:b/>
              </w:rPr>
            </w:pPr>
          </w:p>
          <w:p w:rsidR="00EF7727" w:rsidRPr="007E11D5" w:rsidRDefault="00EF7727" w:rsidP="00EF7727">
            <w:pPr>
              <w:jc w:val="center"/>
              <w:rPr>
                <w:b/>
                <w:color w:val="FFFFFF" w:themeColor="background1"/>
              </w:rPr>
            </w:pPr>
            <w:r w:rsidRPr="007E11D5">
              <w:rPr>
                <w:b/>
                <w:color w:val="FFFFFF" w:themeColor="background1"/>
              </w:rPr>
              <w:t xml:space="preserve">IMPORTANT: ACTION POINTS TO BE CARRIED OUT BY </w:t>
            </w:r>
            <w:r w:rsidR="002A4B65">
              <w:rPr>
                <w:b/>
                <w:color w:val="FFFFFF" w:themeColor="background1"/>
              </w:rPr>
              <w:t>THURSDAY JAN 31</w:t>
            </w:r>
            <w:r w:rsidR="002A4B65" w:rsidRPr="002A4B65">
              <w:rPr>
                <w:b/>
                <w:color w:val="FFFFFF" w:themeColor="background1"/>
                <w:vertAlign w:val="superscript"/>
              </w:rPr>
              <w:t>st</w:t>
            </w:r>
            <w:r w:rsidR="002A4B65">
              <w:rPr>
                <w:b/>
                <w:color w:val="FFFFFF" w:themeColor="background1"/>
              </w:rPr>
              <w:t xml:space="preserve"> </w:t>
            </w:r>
            <w:r w:rsidR="007E11D5" w:rsidRPr="007E11D5">
              <w:rPr>
                <w:b/>
                <w:color w:val="FFFFFF" w:themeColor="background1"/>
                <w:u w:val="single"/>
              </w:rPr>
              <w:t>LATEST</w:t>
            </w:r>
            <w:r w:rsidR="007E11D5" w:rsidRPr="007E11D5">
              <w:rPr>
                <w:b/>
                <w:color w:val="FFFFFF" w:themeColor="background1"/>
              </w:rPr>
              <w:t xml:space="preserve"> A</w:t>
            </w:r>
            <w:r w:rsidRPr="007E11D5">
              <w:rPr>
                <w:b/>
                <w:color w:val="FFFFFF" w:themeColor="background1"/>
              </w:rPr>
              <w:t>T THE END OF THIS LETTER</w:t>
            </w:r>
          </w:p>
          <w:p w:rsidR="00EF7727" w:rsidRPr="00EF7727" w:rsidRDefault="00EF7727" w:rsidP="00EF7727">
            <w:pPr>
              <w:jc w:val="center"/>
              <w:rPr>
                <w:b/>
              </w:rPr>
            </w:pPr>
          </w:p>
        </w:tc>
      </w:tr>
    </w:tbl>
    <w:p w:rsidR="00EA2488" w:rsidRDefault="00EA2488" w:rsidP="00170414">
      <w:pPr>
        <w:pStyle w:val="Heading2"/>
      </w:pPr>
      <w:r>
        <w:t>General Details</w:t>
      </w:r>
    </w:p>
    <w:p w:rsidR="00EC0512" w:rsidRDefault="00EC0512" w:rsidP="00E33E2A">
      <w:r>
        <w:t xml:space="preserve">Our trip operators are </w:t>
      </w:r>
      <w:proofErr w:type="spellStart"/>
      <w:r>
        <w:t>Halsbu</w:t>
      </w:r>
      <w:r w:rsidR="002A4B65" w:rsidRPr="002A4B65">
        <w:drawing>
          <wp:anchor distT="0" distB="0" distL="114300" distR="114300" simplePos="0" relativeHeight="251662336" behindDoc="1" locked="0" layoutInCell="1" allowOverlap="1">
            <wp:simplePos x="0" y="0"/>
            <wp:positionH relativeFrom="column">
              <wp:posOffset>5088486</wp:posOffset>
            </wp:positionH>
            <wp:positionV relativeFrom="paragraph">
              <wp:posOffset>-3691544</wp:posOffset>
            </wp:positionV>
            <wp:extent cx="1867939" cy="1413164"/>
            <wp:effectExtent l="19050" t="0" r="0" b="0"/>
            <wp:wrapTight wrapText="bothSides">
              <wp:wrapPolygon edited="0">
                <wp:start x="16745" y="0"/>
                <wp:lineTo x="13881" y="291"/>
                <wp:lineTo x="1763" y="4077"/>
                <wp:lineTo x="-220" y="9320"/>
                <wp:lineTo x="-220" y="16600"/>
                <wp:lineTo x="5729" y="18639"/>
                <wp:lineTo x="13661" y="18639"/>
                <wp:lineTo x="14101" y="21260"/>
                <wp:lineTo x="21152" y="21260"/>
                <wp:lineTo x="21372" y="21260"/>
                <wp:lineTo x="21593" y="19513"/>
                <wp:lineTo x="21593" y="16892"/>
                <wp:lineTo x="16525" y="13979"/>
                <wp:lineTo x="13440" y="13979"/>
                <wp:lineTo x="20271" y="9611"/>
                <wp:lineTo x="20271" y="9320"/>
                <wp:lineTo x="20491" y="9320"/>
                <wp:lineTo x="21593" y="5242"/>
                <wp:lineTo x="21593" y="3204"/>
                <wp:lineTo x="20491" y="1456"/>
                <wp:lineTo x="18728" y="0"/>
                <wp:lineTo x="16745"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867535" cy="1412875"/>
                    </a:xfrm>
                    <a:prstGeom prst="rect">
                      <a:avLst/>
                    </a:prstGeom>
                    <a:noFill/>
                  </pic:spPr>
                </pic:pic>
              </a:graphicData>
            </a:graphic>
          </wp:anchor>
        </w:drawing>
      </w:r>
      <w:r>
        <w:t>ry</w:t>
      </w:r>
      <w:proofErr w:type="spellEnd"/>
      <w:r>
        <w:t xml:space="preserve"> Travel: </w:t>
      </w:r>
      <w:hyperlink r:id="rId8" w:history="1">
        <w:r w:rsidRPr="009F7F6D">
          <w:rPr>
            <w:rStyle w:val="Hyperlink"/>
          </w:rPr>
          <w:t>www.halsbury.com</w:t>
        </w:r>
      </w:hyperlink>
      <w:r>
        <w:t>. We ventured to Italy with them in 2010</w:t>
      </w:r>
      <w:r w:rsidR="002A4B65">
        <w:t xml:space="preserve"> and 2012</w:t>
      </w:r>
      <w:r w:rsidR="002C025D">
        <w:t>, had great trip</w:t>
      </w:r>
      <w:r w:rsidR="002A4B65">
        <w:t>s</w:t>
      </w:r>
      <w:r>
        <w:t xml:space="preserve"> and were very impressed with their level of service, assistance, approachability etc – they are a good company in our opinion</w:t>
      </w:r>
      <w:r w:rsidR="00170414">
        <w:t xml:space="preserve"> and have trust in their delivery of the trip</w:t>
      </w:r>
      <w:r>
        <w:t>.</w:t>
      </w:r>
    </w:p>
    <w:p w:rsidR="00170414" w:rsidRDefault="00EC0512" w:rsidP="00E33E2A">
      <w:r>
        <w:t xml:space="preserve">They have selected a trip itinerary </w:t>
      </w:r>
      <w:r w:rsidR="00170414">
        <w:t>as follows:</w:t>
      </w:r>
    </w:p>
    <w:tbl>
      <w:tblPr>
        <w:tblW w:w="7640" w:type="dxa"/>
        <w:tblInd w:w="95" w:type="dxa"/>
        <w:tblLook w:val="04A0"/>
      </w:tblPr>
      <w:tblGrid>
        <w:gridCol w:w="2920"/>
        <w:gridCol w:w="4720"/>
      </w:tblGrid>
      <w:tr w:rsidR="00170414" w:rsidRPr="00170414" w:rsidTr="00170414">
        <w:trPr>
          <w:trHeight w:val="300"/>
        </w:trPr>
        <w:tc>
          <w:tcPr>
            <w:tcW w:w="2920" w:type="dxa"/>
            <w:tcBorders>
              <w:top w:val="nil"/>
              <w:left w:val="nil"/>
              <w:bottom w:val="nil"/>
              <w:right w:val="nil"/>
            </w:tcBorders>
            <w:shd w:val="clear" w:color="auto" w:fill="auto"/>
            <w:noWrap/>
            <w:vAlign w:val="bottom"/>
            <w:hideMark/>
          </w:tcPr>
          <w:p w:rsidR="00170414" w:rsidRPr="00170414" w:rsidRDefault="00170414" w:rsidP="00170414">
            <w:pPr>
              <w:spacing w:after="0" w:line="240" w:lineRule="auto"/>
              <w:rPr>
                <w:rFonts w:ascii="Calibri" w:eastAsia="Times New Roman" w:hAnsi="Calibri" w:cs="Times New Roman"/>
                <w:b/>
                <w:bCs/>
                <w:color w:val="000000"/>
                <w:lang w:eastAsia="en-GB"/>
              </w:rPr>
            </w:pPr>
            <w:r w:rsidRPr="00170414">
              <w:rPr>
                <w:rFonts w:ascii="Calibri" w:eastAsia="Times New Roman" w:hAnsi="Calibri" w:cs="Times New Roman"/>
                <w:b/>
                <w:bCs/>
                <w:color w:val="000000"/>
                <w:lang w:eastAsia="en-GB"/>
              </w:rPr>
              <w:t>Destination:</w:t>
            </w:r>
            <w:r w:rsidRPr="00170414">
              <w:rPr>
                <w:rFonts w:ascii="Calibri" w:eastAsia="Times New Roman" w:hAnsi="Calibri" w:cs="Times New Roman"/>
                <w:b/>
                <w:color w:val="000000"/>
                <w:lang w:eastAsia="en-GB"/>
              </w:rPr>
              <w:t xml:space="preserve"> </w:t>
            </w:r>
          </w:p>
        </w:tc>
        <w:tc>
          <w:tcPr>
            <w:tcW w:w="4720" w:type="dxa"/>
            <w:tcBorders>
              <w:top w:val="nil"/>
              <w:left w:val="nil"/>
              <w:bottom w:val="nil"/>
              <w:right w:val="nil"/>
            </w:tcBorders>
            <w:shd w:val="clear" w:color="auto" w:fill="auto"/>
            <w:noWrap/>
            <w:vAlign w:val="bottom"/>
            <w:hideMark/>
          </w:tcPr>
          <w:p w:rsidR="00170414" w:rsidRPr="00170414" w:rsidRDefault="002A4B65" w:rsidP="00170414">
            <w:pPr>
              <w:spacing w:after="0" w:line="240" w:lineRule="auto"/>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Sansicario</w:t>
            </w:r>
            <w:proofErr w:type="spellEnd"/>
            <w:r w:rsidR="00170414" w:rsidRPr="00170414">
              <w:rPr>
                <w:rFonts w:ascii="Calibri" w:eastAsia="Times New Roman" w:hAnsi="Calibri" w:cs="Times New Roman"/>
                <w:color w:val="000000"/>
                <w:lang w:eastAsia="en-GB"/>
              </w:rPr>
              <w:t xml:space="preserve"> </w:t>
            </w:r>
          </w:p>
        </w:tc>
      </w:tr>
      <w:tr w:rsidR="00170414" w:rsidRPr="00170414" w:rsidTr="00170414">
        <w:trPr>
          <w:trHeight w:val="300"/>
        </w:trPr>
        <w:tc>
          <w:tcPr>
            <w:tcW w:w="2920" w:type="dxa"/>
            <w:tcBorders>
              <w:top w:val="nil"/>
              <w:left w:val="nil"/>
              <w:bottom w:val="nil"/>
              <w:right w:val="nil"/>
            </w:tcBorders>
            <w:shd w:val="clear" w:color="auto" w:fill="auto"/>
            <w:noWrap/>
            <w:vAlign w:val="bottom"/>
            <w:hideMark/>
          </w:tcPr>
          <w:p w:rsidR="00170414" w:rsidRPr="00170414" w:rsidRDefault="00170414" w:rsidP="00170414">
            <w:pPr>
              <w:spacing w:after="0" w:line="240" w:lineRule="auto"/>
              <w:rPr>
                <w:rFonts w:ascii="Calibri" w:eastAsia="Times New Roman" w:hAnsi="Calibri" w:cs="Times New Roman"/>
                <w:b/>
                <w:color w:val="000000"/>
                <w:lang w:eastAsia="en-GB"/>
              </w:rPr>
            </w:pPr>
            <w:r w:rsidRPr="00170414">
              <w:rPr>
                <w:rFonts w:ascii="Calibri" w:eastAsia="Times New Roman" w:hAnsi="Calibri" w:cs="Times New Roman"/>
                <w:b/>
                <w:color w:val="000000"/>
                <w:lang w:eastAsia="en-GB"/>
              </w:rPr>
              <w:t xml:space="preserve">Date of travel: </w:t>
            </w:r>
          </w:p>
        </w:tc>
        <w:tc>
          <w:tcPr>
            <w:tcW w:w="4720" w:type="dxa"/>
            <w:tcBorders>
              <w:top w:val="nil"/>
              <w:left w:val="nil"/>
              <w:bottom w:val="nil"/>
              <w:right w:val="nil"/>
            </w:tcBorders>
            <w:shd w:val="clear" w:color="auto" w:fill="auto"/>
            <w:noWrap/>
            <w:vAlign w:val="bottom"/>
            <w:hideMark/>
          </w:tcPr>
          <w:p w:rsidR="00170414" w:rsidRPr="00170414" w:rsidRDefault="002A4B65" w:rsidP="002A4B65">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15</w:t>
            </w:r>
            <w:r w:rsidR="00170414" w:rsidRPr="00170414">
              <w:rPr>
                <w:rFonts w:ascii="Calibri" w:eastAsia="Times New Roman" w:hAnsi="Calibri" w:cs="Times New Roman"/>
                <w:color w:val="000000"/>
                <w:lang w:eastAsia="en-GB"/>
              </w:rPr>
              <w:t>/02/201</w:t>
            </w:r>
            <w:r>
              <w:rPr>
                <w:rFonts w:ascii="Calibri" w:eastAsia="Times New Roman" w:hAnsi="Calibri" w:cs="Times New Roman"/>
                <w:color w:val="000000"/>
                <w:lang w:eastAsia="en-GB"/>
              </w:rPr>
              <w:t>4 – 23/02/2014</w:t>
            </w:r>
          </w:p>
        </w:tc>
      </w:tr>
      <w:tr w:rsidR="00170414" w:rsidRPr="00170414" w:rsidTr="00170414">
        <w:trPr>
          <w:trHeight w:val="300"/>
        </w:trPr>
        <w:tc>
          <w:tcPr>
            <w:tcW w:w="2920" w:type="dxa"/>
            <w:tcBorders>
              <w:top w:val="nil"/>
              <w:left w:val="nil"/>
              <w:bottom w:val="nil"/>
              <w:right w:val="nil"/>
            </w:tcBorders>
            <w:shd w:val="clear" w:color="auto" w:fill="auto"/>
            <w:noWrap/>
            <w:vAlign w:val="bottom"/>
            <w:hideMark/>
          </w:tcPr>
          <w:p w:rsidR="00170414" w:rsidRPr="00170414" w:rsidRDefault="00170414" w:rsidP="00170414">
            <w:pPr>
              <w:spacing w:after="0" w:line="240" w:lineRule="auto"/>
              <w:rPr>
                <w:rFonts w:ascii="Calibri" w:eastAsia="Times New Roman" w:hAnsi="Calibri" w:cs="Times New Roman"/>
                <w:b/>
                <w:color w:val="000000"/>
                <w:lang w:eastAsia="en-GB"/>
              </w:rPr>
            </w:pPr>
            <w:r w:rsidRPr="00170414">
              <w:rPr>
                <w:rFonts w:ascii="Calibri" w:eastAsia="Times New Roman" w:hAnsi="Calibri" w:cs="Times New Roman"/>
                <w:b/>
                <w:color w:val="000000"/>
                <w:lang w:eastAsia="en-GB"/>
              </w:rPr>
              <w:t xml:space="preserve">Length of tour: </w:t>
            </w:r>
          </w:p>
        </w:tc>
        <w:tc>
          <w:tcPr>
            <w:tcW w:w="4720" w:type="dxa"/>
            <w:tcBorders>
              <w:top w:val="nil"/>
              <w:left w:val="nil"/>
              <w:bottom w:val="nil"/>
              <w:right w:val="nil"/>
            </w:tcBorders>
            <w:shd w:val="clear" w:color="auto" w:fill="auto"/>
            <w:noWrap/>
            <w:vAlign w:val="bottom"/>
            <w:hideMark/>
          </w:tcPr>
          <w:p w:rsidR="00170414" w:rsidRPr="00170414" w:rsidRDefault="00170414" w:rsidP="00170414">
            <w:pPr>
              <w:spacing w:after="0" w:line="240" w:lineRule="auto"/>
              <w:rPr>
                <w:rFonts w:ascii="Calibri" w:eastAsia="Times New Roman" w:hAnsi="Calibri" w:cs="Times New Roman"/>
                <w:color w:val="000000"/>
                <w:lang w:eastAsia="en-GB"/>
              </w:rPr>
            </w:pPr>
            <w:r w:rsidRPr="00170414">
              <w:rPr>
                <w:rFonts w:ascii="Calibri" w:eastAsia="Times New Roman" w:hAnsi="Calibri" w:cs="Times New Roman"/>
                <w:color w:val="000000"/>
                <w:lang w:eastAsia="en-GB"/>
              </w:rPr>
              <w:t>9 days 6 nights</w:t>
            </w:r>
          </w:p>
        </w:tc>
      </w:tr>
    </w:tbl>
    <w:p w:rsidR="00170414" w:rsidRDefault="00170414" w:rsidP="00E33E2A"/>
    <w:p w:rsidR="00170414" w:rsidRDefault="00170414" w:rsidP="00170414">
      <w:pPr>
        <w:pStyle w:val="Heading2"/>
      </w:pPr>
      <w:r>
        <w:t>What’s Included</w:t>
      </w:r>
    </w:p>
    <w:p w:rsidR="00170414" w:rsidRPr="00170414" w:rsidRDefault="00170414" w:rsidP="00170414">
      <w:pPr>
        <w:numPr>
          <w:ilvl w:val="0"/>
          <w:numId w:val="1"/>
        </w:numPr>
        <w:spacing w:before="100" w:beforeAutospacing="1" w:after="100" w:afterAutospacing="1" w:line="240" w:lineRule="auto"/>
        <w:rPr>
          <w:rFonts w:eastAsia="Times New Roman" w:cs="Times New Roman"/>
          <w:sz w:val="24"/>
          <w:szCs w:val="24"/>
          <w:lang w:eastAsia="en-GB"/>
        </w:rPr>
      </w:pPr>
      <w:r w:rsidRPr="00170414">
        <w:rPr>
          <w:rFonts w:eastAsia="Times New Roman" w:cs="Times New Roman"/>
          <w:sz w:val="24"/>
          <w:szCs w:val="24"/>
          <w:lang w:eastAsia="en-GB"/>
        </w:rPr>
        <w:t xml:space="preserve">6 nights full board accommodation including hot lunches </w:t>
      </w:r>
    </w:p>
    <w:p w:rsidR="00170414" w:rsidRPr="00170414" w:rsidRDefault="00170414" w:rsidP="00170414">
      <w:pPr>
        <w:numPr>
          <w:ilvl w:val="0"/>
          <w:numId w:val="1"/>
        </w:numPr>
        <w:spacing w:before="100" w:beforeAutospacing="1" w:after="100" w:afterAutospacing="1" w:line="240" w:lineRule="auto"/>
        <w:rPr>
          <w:rFonts w:eastAsia="Times New Roman" w:cs="Times New Roman"/>
          <w:sz w:val="24"/>
          <w:szCs w:val="24"/>
          <w:lang w:eastAsia="en-GB"/>
        </w:rPr>
      </w:pPr>
      <w:r w:rsidRPr="00170414">
        <w:rPr>
          <w:rFonts w:eastAsia="Times New Roman" w:cs="Times New Roman"/>
          <w:sz w:val="24"/>
          <w:szCs w:val="24"/>
          <w:lang w:eastAsia="en-GB"/>
        </w:rPr>
        <w:t>Return Coach Transportation by Executive Coach (T</w:t>
      </w:r>
      <w:r>
        <w:rPr>
          <w:rFonts w:eastAsia="Times New Roman" w:cs="Times New Roman"/>
          <w:sz w:val="24"/>
          <w:szCs w:val="24"/>
          <w:lang w:eastAsia="en-GB"/>
        </w:rPr>
        <w:t>V/Video or DVD/WC)</w:t>
      </w:r>
    </w:p>
    <w:p w:rsidR="00170414" w:rsidRPr="00170414" w:rsidRDefault="00170414" w:rsidP="00170414">
      <w:pPr>
        <w:numPr>
          <w:ilvl w:val="0"/>
          <w:numId w:val="1"/>
        </w:numPr>
        <w:spacing w:before="100" w:beforeAutospacing="1" w:after="100" w:afterAutospacing="1" w:line="240" w:lineRule="auto"/>
        <w:rPr>
          <w:rFonts w:eastAsia="Times New Roman" w:cs="Times New Roman"/>
          <w:sz w:val="24"/>
          <w:szCs w:val="24"/>
          <w:lang w:eastAsia="en-GB"/>
        </w:rPr>
      </w:pPr>
      <w:r w:rsidRPr="00170414">
        <w:rPr>
          <w:rFonts w:eastAsia="Times New Roman" w:cs="Times New Roman"/>
          <w:sz w:val="24"/>
          <w:szCs w:val="24"/>
          <w:lang w:eastAsia="en-GB"/>
        </w:rPr>
        <w:t>Return Cross Channel Ferries</w:t>
      </w:r>
    </w:p>
    <w:p w:rsidR="00170414" w:rsidRPr="00170414" w:rsidRDefault="00170414" w:rsidP="00170414">
      <w:pPr>
        <w:numPr>
          <w:ilvl w:val="0"/>
          <w:numId w:val="1"/>
        </w:numPr>
        <w:spacing w:before="100" w:beforeAutospacing="1" w:after="100" w:afterAutospacing="1" w:line="240" w:lineRule="auto"/>
        <w:rPr>
          <w:rFonts w:eastAsia="Times New Roman" w:cs="Times New Roman"/>
          <w:sz w:val="24"/>
          <w:szCs w:val="24"/>
          <w:lang w:eastAsia="en-GB"/>
        </w:rPr>
      </w:pPr>
      <w:r w:rsidRPr="00170414">
        <w:rPr>
          <w:rFonts w:eastAsia="Times New Roman" w:cs="Times New Roman"/>
          <w:sz w:val="24"/>
          <w:szCs w:val="24"/>
          <w:lang w:eastAsia="en-GB"/>
        </w:rPr>
        <w:t>Motorway Tolls and Taxes</w:t>
      </w:r>
    </w:p>
    <w:p w:rsidR="00170414" w:rsidRPr="00170414" w:rsidRDefault="00170414" w:rsidP="00170414">
      <w:pPr>
        <w:numPr>
          <w:ilvl w:val="0"/>
          <w:numId w:val="1"/>
        </w:numPr>
        <w:spacing w:before="100" w:beforeAutospacing="1" w:after="100" w:afterAutospacing="1" w:line="240" w:lineRule="auto"/>
        <w:rPr>
          <w:rFonts w:eastAsia="Times New Roman" w:cs="Times New Roman"/>
          <w:sz w:val="24"/>
          <w:szCs w:val="24"/>
          <w:lang w:eastAsia="en-GB"/>
        </w:rPr>
      </w:pPr>
      <w:r w:rsidRPr="00170414">
        <w:rPr>
          <w:rFonts w:eastAsia="Times New Roman" w:cs="Times New Roman"/>
          <w:sz w:val="24"/>
          <w:szCs w:val="24"/>
          <w:lang w:eastAsia="en-GB"/>
        </w:rPr>
        <w:t>6 days lift pass</w:t>
      </w:r>
    </w:p>
    <w:p w:rsidR="00170414" w:rsidRPr="00170414" w:rsidRDefault="00170414" w:rsidP="00170414">
      <w:pPr>
        <w:numPr>
          <w:ilvl w:val="0"/>
          <w:numId w:val="1"/>
        </w:numPr>
        <w:spacing w:before="100" w:beforeAutospacing="1" w:after="100" w:afterAutospacing="1" w:line="240" w:lineRule="auto"/>
        <w:rPr>
          <w:rFonts w:eastAsia="Times New Roman" w:cs="Times New Roman"/>
          <w:sz w:val="24"/>
          <w:szCs w:val="24"/>
          <w:lang w:eastAsia="en-GB"/>
        </w:rPr>
      </w:pPr>
      <w:r w:rsidRPr="00170414">
        <w:rPr>
          <w:rFonts w:eastAsia="Times New Roman" w:cs="Times New Roman"/>
          <w:sz w:val="24"/>
          <w:szCs w:val="24"/>
          <w:lang w:eastAsia="en-GB"/>
        </w:rPr>
        <w:t>6 x 4 hours per day of ski lessons</w:t>
      </w:r>
    </w:p>
    <w:p w:rsidR="00170414" w:rsidRPr="00170414" w:rsidRDefault="00170414" w:rsidP="00170414">
      <w:pPr>
        <w:numPr>
          <w:ilvl w:val="0"/>
          <w:numId w:val="1"/>
        </w:numPr>
        <w:spacing w:before="100" w:beforeAutospacing="1" w:after="100" w:afterAutospacing="1" w:line="240" w:lineRule="auto"/>
        <w:rPr>
          <w:rFonts w:eastAsia="Times New Roman" w:cs="Times New Roman"/>
          <w:sz w:val="24"/>
          <w:szCs w:val="24"/>
          <w:lang w:eastAsia="en-GB"/>
        </w:rPr>
      </w:pPr>
      <w:r w:rsidRPr="00170414">
        <w:rPr>
          <w:rFonts w:eastAsia="Times New Roman" w:cs="Times New Roman"/>
          <w:sz w:val="24"/>
          <w:szCs w:val="24"/>
          <w:lang w:eastAsia="en-GB"/>
        </w:rPr>
        <w:t>6 days ski and boot hire</w:t>
      </w:r>
    </w:p>
    <w:p w:rsidR="00170414" w:rsidRPr="00170414" w:rsidRDefault="00170414" w:rsidP="00170414">
      <w:pPr>
        <w:numPr>
          <w:ilvl w:val="0"/>
          <w:numId w:val="1"/>
        </w:numPr>
        <w:spacing w:before="100" w:beforeAutospacing="1" w:after="100" w:afterAutospacing="1" w:line="240" w:lineRule="auto"/>
        <w:rPr>
          <w:rFonts w:eastAsia="Times New Roman" w:cs="Times New Roman"/>
          <w:sz w:val="24"/>
          <w:szCs w:val="24"/>
          <w:lang w:eastAsia="en-GB"/>
        </w:rPr>
      </w:pPr>
      <w:r w:rsidRPr="00170414">
        <w:rPr>
          <w:rFonts w:eastAsia="Times New Roman" w:cs="Times New Roman"/>
          <w:sz w:val="24"/>
          <w:szCs w:val="24"/>
          <w:lang w:eastAsia="en-GB"/>
        </w:rPr>
        <w:t>6 days helmet hire</w:t>
      </w:r>
    </w:p>
    <w:p w:rsidR="00170414" w:rsidRPr="00170414" w:rsidRDefault="00170414" w:rsidP="00170414">
      <w:pPr>
        <w:numPr>
          <w:ilvl w:val="0"/>
          <w:numId w:val="1"/>
        </w:numPr>
        <w:spacing w:before="100" w:beforeAutospacing="1" w:after="100" w:afterAutospacing="1" w:line="240" w:lineRule="auto"/>
        <w:rPr>
          <w:rFonts w:eastAsia="Times New Roman" w:cs="Times New Roman"/>
          <w:sz w:val="24"/>
          <w:szCs w:val="24"/>
          <w:lang w:eastAsia="en-GB"/>
        </w:rPr>
      </w:pPr>
      <w:r w:rsidRPr="00170414">
        <w:rPr>
          <w:rFonts w:eastAsia="Times New Roman" w:cs="Times New Roman"/>
          <w:sz w:val="24"/>
          <w:szCs w:val="24"/>
          <w:lang w:eastAsia="en-GB"/>
        </w:rPr>
        <w:t>Full “in house” après ski programme</w:t>
      </w:r>
    </w:p>
    <w:p w:rsidR="00170414" w:rsidRPr="00170414" w:rsidRDefault="00170414" w:rsidP="00170414">
      <w:pPr>
        <w:numPr>
          <w:ilvl w:val="0"/>
          <w:numId w:val="1"/>
        </w:numPr>
        <w:spacing w:before="100" w:beforeAutospacing="1" w:after="100" w:afterAutospacing="1" w:line="240" w:lineRule="auto"/>
        <w:rPr>
          <w:rFonts w:eastAsia="Times New Roman" w:cs="Times New Roman"/>
          <w:sz w:val="24"/>
          <w:szCs w:val="24"/>
          <w:lang w:eastAsia="en-GB"/>
        </w:rPr>
      </w:pPr>
      <w:r w:rsidRPr="00170414">
        <w:rPr>
          <w:rFonts w:eastAsia="Times New Roman" w:cs="Times New Roman"/>
          <w:sz w:val="24"/>
          <w:szCs w:val="24"/>
          <w:lang w:eastAsia="en-GB"/>
        </w:rPr>
        <w:t>Detailed Information Pack including ski video/DVD and parents evening presentation</w:t>
      </w:r>
    </w:p>
    <w:p w:rsidR="00170414" w:rsidRPr="00170414" w:rsidRDefault="00170414" w:rsidP="00170414">
      <w:pPr>
        <w:numPr>
          <w:ilvl w:val="0"/>
          <w:numId w:val="1"/>
        </w:numPr>
        <w:spacing w:before="100" w:beforeAutospacing="1" w:after="100" w:afterAutospacing="1" w:line="240" w:lineRule="auto"/>
        <w:rPr>
          <w:rFonts w:eastAsia="Times New Roman" w:cs="Times New Roman"/>
          <w:sz w:val="24"/>
          <w:szCs w:val="24"/>
          <w:lang w:eastAsia="en-GB"/>
        </w:rPr>
      </w:pPr>
      <w:r w:rsidRPr="00170414">
        <w:rPr>
          <w:rFonts w:eastAsia="Times New Roman" w:cs="Times New Roman"/>
          <w:sz w:val="24"/>
          <w:szCs w:val="24"/>
          <w:lang w:eastAsia="en-GB"/>
        </w:rPr>
        <w:t>Winter Sports Travel &amp; Medical Insurance</w:t>
      </w:r>
    </w:p>
    <w:p w:rsidR="00170414" w:rsidRPr="00170414" w:rsidRDefault="00170414" w:rsidP="00170414">
      <w:pPr>
        <w:numPr>
          <w:ilvl w:val="0"/>
          <w:numId w:val="1"/>
        </w:numPr>
        <w:spacing w:before="100" w:beforeAutospacing="1" w:after="100" w:afterAutospacing="1" w:line="240" w:lineRule="auto"/>
        <w:rPr>
          <w:rFonts w:eastAsia="Times New Roman" w:cs="Times New Roman"/>
          <w:sz w:val="24"/>
          <w:szCs w:val="24"/>
          <w:lang w:eastAsia="en-GB"/>
        </w:rPr>
      </w:pPr>
      <w:proofErr w:type="spellStart"/>
      <w:r w:rsidRPr="00170414">
        <w:rPr>
          <w:rFonts w:eastAsia="Times New Roman" w:cs="Times New Roman"/>
          <w:sz w:val="24"/>
          <w:szCs w:val="24"/>
          <w:lang w:eastAsia="en-GB"/>
        </w:rPr>
        <w:t>Piste</w:t>
      </w:r>
      <w:proofErr w:type="spellEnd"/>
      <w:r w:rsidRPr="00170414">
        <w:rPr>
          <w:rFonts w:eastAsia="Times New Roman" w:cs="Times New Roman"/>
          <w:sz w:val="24"/>
          <w:szCs w:val="24"/>
          <w:lang w:eastAsia="en-GB"/>
        </w:rPr>
        <w:t xml:space="preserve"> Closure Insurance</w:t>
      </w:r>
    </w:p>
    <w:p w:rsidR="00170414" w:rsidRPr="00170414" w:rsidRDefault="00170414" w:rsidP="00EF7727">
      <w:pPr>
        <w:numPr>
          <w:ilvl w:val="0"/>
          <w:numId w:val="1"/>
        </w:numPr>
        <w:spacing w:before="100" w:beforeAutospacing="1" w:after="100" w:afterAutospacing="1" w:line="240" w:lineRule="auto"/>
        <w:rPr>
          <w:rFonts w:eastAsia="Times New Roman" w:cs="Times New Roman"/>
          <w:sz w:val="24"/>
          <w:szCs w:val="24"/>
          <w:lang w:eastAsia="en-GB"/>
        </w:rPr>
      </w:pPr>
      <w:r w:rsidRPr="00170414">
        <w:rPr>
          <w:rFonts w:eastAsia="Times New Roman" w:cs="Times New Roman"/>
          <w:sz w:val="24"/>
          <w:szCs w:val="24"/>
          <w:lang w:eastAsia="en-GB"/>
        </w:rPr>
        <w:t>Ski Breakage Insurance</w:t>
      </w:r>
    </w:p>
    <w:p w:rsidR="00170414" w:rsidRPr="00170414" w:rsidRDefault="00170414" w:rsidP="00170414">
      <w:pPr>
        <w:numPr>
          <w:ilvl w:val="0"/>
          <w:numId w:val="1"/>
        </w:numPr>
        <w:spacing w:before="100" w:beforeAutospacing="1" w:after="100" w:afterAutospacing="1" w:line="240" w:lineRule="auto"/>
        <w:rPr>
          <w:rFonts w:eastAsia="Times New Roman" w:cs="Times New Roman"/>
          <w:sz w:val="24"/>
          <w:szCs w:val="24"/>
          <w:lang w:eastAsia="en-GB"/>
        </w:rPr>
      </w:pPr>
      <w:r w:rsidRPr="00170414">
        <w:rPr>
          <w:rFonts w:eastAsia="Times New Roman" w:cs="Times New Roman"/>
          <w:sz w:val="24"/>
          <w:szCs w:val="24"/>
          <w:lang w:eastAsia="en-GB"/>
        </w:rPr>
        <w:t>An in resort representation service (Halsbury Representative)</w:t>
      </w:r>
    </w:p>
    <w:p w:rsidR="00170414" w:rsidRPr="00170414" w:rsidRDefault="00170414" w:rsidP="00170414">
      <w:pPr>
        <w:numPr>
          <w:ilvl w:val="0"/>
          <w:numId w:val="1"/>
        </w:numPr>
        <w:spacing w:before="100" w:beforeAutospacing="1" w:after="100" w:afterAutospacing="1" w:line="240" w:lineRule="auto"/>
        <w:rPr>
          <w:rFonts w:eastAsia="Times New Roman" w:cs="Times New Roman"/>
          <w:sz w:val="24"/>
          <w:szCs w:val="24"/>
          <w:lang w:eastAsia="en-GB"/>
        </w:rPr>
      </w:pPr>
      <w:r w:rsidRPr="00170414">
        <w:rPr>
          <w:rFonts w:eastAsia="Times New Roman" w:cs="Times New Roman"/>
          <w:sz w:val="24"/>
          <w:szCs w:val="24"/>
          <w:lang w:eastAsia="en-GB"/>
        </w:rPr>
        <w:t>24 hour emergency contact assistance from the UK</w:t>
      </w:r>
    </w:p>
    <w:p w:rsidR="00EA2488" w:rsidRDefault="00EC0512" w:rsidP="00170414">
      <w:pPr>
        <w:pStyle w:val="Heading2"/>
      </w:pPr>
      <w:r>
        <w:t xml:space="preserve">Destination &amp; </w:t>
      </w:r>
      <w:r w:rsidR="00EA2488">
        <w:t>Accommodation</w:t>
      </w:r>
    </w:p>
    <w:p w:rsidR="00170414" w:rsidRDefault="00170414" w:rsidP="00E33E2A">
      <w:r>
        <w:t xml:space="preserve">We will be staying in </w:t>
      </w:r>
      <w:proofErr w:type="spellStart"/>
      <w:r w:rsidR="002A4B65">
        <w:t>Sansicario</w:t>
      </w:r>
      <w:proofErr w:type="spellEnd"/>
      <w:r>
        <w:t xml:space="preserve"> at the Hotel </w:t>
      </w:r>
      <w:r w:rsidR="002A4B65">
        <w:t>Oly</w:t>
      </w:r>
      <w:r>
        <w:t>mpic</w:t>
      </w:r>
      <w:r w:rsidR="002A4B65">
        <w:t xml:space="preserve"> Centre</w:t>
      </w:r>
      <w:r>
        <w:t>. Halsbury’s description of this hotel is as follows:</w:t>
      </w:r>
    </w:p>
    <w:p w:rsidR="00A96DFD" w:rsidRPr="00A96DFD" w:rsidRDefault="00A96DFD" w:rsidP="00A96DFD">
      <w:pPr>
        <w:rPr>
          <w:i/>
        </w:rPr>
      </w:pPr>
      <w:r w:rsidRPr="00A96DFD">
        <w:rPr>
          <w:i/>
        </w:rPr>
        <w:lastRenderedPageBreak/>
        <w:t>We are delighted to be able to offer this fabulous 3* hotel for this coming season as it was specifically built for the Olympic Games in 2006. The hotel has got 64 rooms for a total of 180 beds. Rooms can accommodate a max of 4 persons (2 single and one bunk bed), they are all en suite and have TV and telephone.</w:t>
      </w:r>
    </w:p>
    <w:p w:rsidR="00A96DFD" w:rsidRDefault="00A96DFD" w:rsidP="00A96DFD">
      <w:pPr>
        <w:rPr>
          <w:i/>
        </w:rPr>
      </w:pPr>
      <w:r w:rsidRPr="00A96DFD">
        <w:rPr>
          <w:i/>
        </w:rPr>
        <w:t>The hotels facilities include a lovely bar, a lounge, an excellent restaurant (meals are served buffet style), meeting rooms and a disco. There is also an in</w:t>
      </w:r>
      <w:r>
        <w:rPr>
          <w:i/>
        </w:rPr>
        <w:t xml:space="preserve"> </w:t>
      </w:r>
      <w:r w:rsidRPr="00A96DFD">
        <w:rPr>
          <w:i/>
        </w:rPr>
        <w:t>house ski hire shop allowing personalised fittings and corrections throughout the week</w:t>
      </w:r>
      <w:r>
        <w:rPr>
          <w:i/>
        </w:rPr>
        <w:t>.</w:t>
      </w:r>
    </w:p>
    <w:p w:rsidR="00A96DFD" w:rsidRPr="00A96DFD" w:rsidRDefault="00A96DFD" w:rsidP="00A96DFD">
      <w:pPr>
        <w:rPr>
          <w:i/>
        </w:rPr>
      </w:pPr>
      <w:r w:rsidRPr="00A96DFD">
        <w:rPr>
          <w:i/>
        </w:rPr>
        <w:t xml:space="preserve">The hotel lies at the entrance of the village, overlooking the bobsleigh rink. It’s has a doorstep ski position as you can put on your skis right outside the hotel to reach the middle station of the new gondola </w:t>
      </w:r>
      <w:proofErr w:type="spellStart"/>
      <w:r w:rsidRPr="00A96DFD">
        <w:rPr>
          <w:i/>
        </w:rPr>
        <w:t>Cesana-Sansicario</w:t>
      </w:r>
      <w:proofErr w:type="spellEnd"/>
      <w:r w:rsidRPr="00A96DFD">
        <w:rPr>
          <w:i/>
        </w:rPr>
        <w:t xml:space="preserve"> (which lies inside the bobsleigh rink). You can also ski right back to the hotel on a blue run.</w:t>
      </w:r>
    </w:p>
    <w:p w:rsidR="00170414" w:rsidRDefault="00A96DFD" w:rsidP="00A96DFD">
      <w:pPr>
        <w:rPr>
          <w:i/>
        </w:rPr>
      </w:pPr>
      <w:r w:rsidRPr="00A96DFD">
        <w:rPr>
          <w:i/>
        </w:rPr>
        <w:t>There is a brand new magic carpet lift and nursery area that has just been built right outside the hotel allowing beginners skiers to now also enjoy the doorstep skiing experience.</w:t>
      </w:r>
      <w:r w:rsidR="00170414" w:rsidRPr="00EF7727">
        <w:rPr>
          <w:i/>
        </w:rPr>
        <w:br/>
      </w:r>
      <w:r w:rsidR="00170414" w:rsidRPr="00EF7727">
        <w:rPr>
          <w:i/>
        </w:rPr>
        <w:br/>
        <w:t>Facilities: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1"/>
        <w:gridCol w:w="2641"/>
        <w:gridCol w:w="2641"/>
        <w:gridCol w:w="2641"/>
      </w:tblGrid>
      <w:tr w:rsidR="002C025D" w:rsidTr="002C025D">
        <w:tc>
          <w:tcPr>
            <w:tcW w:w="10564" w:type="dxa"/>
            <w:gridSpan w:val="4"/>
          </w:tcPr>
          <w:p w:rsidR="002C025D" w:rsidRPr="002C025D" w:rsidRDefault="002C025D" w:rsidP="00A96DFD"/>
        </w:tc>
      </w:tr>
      <w:tr w:rsidR="002C025D" w:rsidTr="002C025D">
        <w:tc>
          <w:tcPr>
            <w:tcW w:w="2641" w:type="dxa"/>
          </w:tcPr>
          <w:p w:rsidR="002C025D" w:rsidRPr="00EF7727" w:rsidDel="002C025D" w:rsidRDefault="00A96DFD" w:rsidP="002C025D">
            <w:r>
              <w:rPr>
                <w:noProof/>
                <w:lang w:eastAsia="en-GB"/>
              </w:rPr>
              <w:drawing>
                <wp:inline distT="0" distB="0" distL="0" distR="0">
                  <wp:extent cx="1621155" cy="1430020"/>
                  <wp:effectExtent l="19050" t="0" r="0" b="0"/>
                  <wp:docPr id="3" name="Picture 1" descr="Olympic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ympic Centre"/>
                          <pic:cNvPicPr>
                            <a:picLocks noChangeAspect="1" noChangeArrowheads="1"/>
                          </pic:cNvPicPr>
                        </pic:nvPicPr>
                        <pic:blipFill>
                          <a:blip r:embed="rId9" cstate="print"/>
                          <a:srcRect/>
                          <a:stretch>
                            <a:fillRect/>
                          </a:stretch>
                        </pic:blipFill>
                        <pic:spPr bwMode="auto">
                          <a:xfrm>
                            <a:off x="0" y="0"/>
                            <a:ext cx="1621155" cy="1430020"/>
                          </a:xfrm>
                          <a:prstGeom prst="rect">
                            <a:avLst/>
                          </a:prstGeom>
                          <a:noFill/>
                          <a:ln w="9525">
                            <a:noFill/>
                            <a:miter lim="800000"/>
                            <a:headEnd/>
                            <a:tailEnd/>
                          </a:ln>
                        </pic:spPr>
                      </pic:pic>
                    </a:graphicData>
                  </a:graphic>
                </wp:inline>
              </w:drawing>
            </w:r>
          </w:p>
        </w:tc>
        <w:tc>
          <w:tcPr>
            <w:tcW w:w="2641" w:type="dxa"/>
          </w:tcPr>
          <w:p w:rsidR="002C025D" w:rsidRPr="00EF7727" w:rsidDel="002C025D" w:rsidRDefault="00A96DFD" w:rsidP="002C025D">
            <w:r>
              <w:rPr>
                <w:noProof/>
                <w:lang w:eastAsia="en-GB"/>
              </w:rPr>
              <w:drawing>
                <wp:inline distT="0" distB="0" distL="0" distR="0">
                  <wp:extent cx="1621155" cy="1430020"/>
                  <wp:effectExtent l="19050" t="0" r="0" b="0"/>
                  <wp:docPr id="4" name="Picture 4" descr="Olympic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lympic Centre"/>
                          <pic:cNvPicPr>
                            <a:picLocks noChangeAspect="1" noChangeArrowheads="1"/>
                          </pic:cNvPicPr>
                        </pic:nvPicPr>
                        <pic:blipFill>
                          <a:blip r:embed="rId10" cstate="print"/>
                          <a:srcRect/>
                          <a:stretch>
                            <a:fillRect/>
                          </a:stretch>
                        </pic:blipFill>
                        <pic:spPr bwMode="auto">
                          <a:xfrm>
                            <a:off x="0" y="0"/>
                            <a:ext cx="1621155" cy="1430020"/>
                          </a:xfrm>
                          <a:prstGeom prst="rect">
                            <a:avLst/>
                          </a:prstGeom>
                          <a:noFill/>
                          <a:ln w="9525">
                            <a:noFill/>
                            <a:miter lim="800000"/>
                            <a:headEnd/>
                            <a:tailEnd/>
                          </a:ln>
                        </pic:spPr>
                      </pic:pic>
                    </a:graphicData>
                  </a:graphic>
                </wp:inline>
              </w:drawing>
            </w:r>
          </w:p>
        </w:tc>
        <w:tc>
          <w:tcPr>
            <w:tcW w:w="2641" w:type="dxa"/>
          </w:tcPr>
          <w:p w:rsidR="002C025D" w:rsidRPr="00EF7727" w:rsidDel="002C025D" w:rsidRDefault="00A96DFD" w:rsidP="002C025D">
            <w:r>
              <w:rPr>
                <w:noProof/>
                <w:lang w:eastAsia="en-GB"/>
              </w:rPr>
              <w:drawing>
                <wp:inline distT="0" distB="0" distL="0" distR="0">
                  <wp:extent cx="1621155" cy="1430020"/>
                  <wp:effectExtent l="19050" t="0" r="0" b="0"/>
                  <wp:docPr id="7" name="Picture 7" descr="Olympic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lympic Centre"/>
                          <pic:cNvPicPr>
                            <a:picLocks noChangeAspect="1" noChangeArrowheads="1"/>
                          </pic:cNvPicPr>
                        </pic:nvPicPr>
                        <pic:blipFill>
                          <a:blip r:embed="rId11" cstate="print"/>
                          <a:srcRect/>
                          <a:stretch>
                            <a:fillRect/>
                          </a:stretch>
                        </pic:blipFill>
                        <pic:spPr bwMode="auto">
                          <a:xfrm>
                            <a:off x="0" y="0"/>
                            <a:ext cx="1621155" cy="1430020"/>
                          </a:xfrm>
                          <a:prstGeom prst="rect">
                            <a:avLst/>
                          </a:prstGeom>
                          <a:noFill/>
                          <a:ln w="9525">
                            <a:noFill/>
                            <a:miter lim="800000"/>
                            <a:headEnd/>
                            <a:tailEnd/>
                          </a:ln>
                        </pic:spPr>
                      </pic:pic>
                    </a:graphicData>
                  </a:graphic>
                </wp:inline>
              </w:drawing>
            </w:r>
          </w:p>
        </w:tc>
        <w:tc>
          <w:tcPr>
            <w:tcW w:w="2641" w:type="dxa"/>
          </w:tcPr>
          <w:p w:rsidR="002C025D" w:rsidRPr="002C025D" w:rsidRDefault="00A96DFD" w:rsidP="00E33E2A">
            <w:r>
              <w:rPr>
                <w:noProof/>
                <w:lang w:eastAsia="en-GB"/>
              </w:rPr>
              <w:drawing>
                <wp:inline distT="0" distB="0" distL="0" distR="0">
                  <wp:extent cx="1621155" cy="1430020"/>
                  <wp:effectExtent l="19050" t="0" r="0" b="0"/>
                  <wp:docPr id="10" name="Picture 10" descr="Olympic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lympic Centre"/>
                          <pic:cNvPicPr>
                            <a:picLocks noChangeAspect="1" noChangeArrowheads="1"/>
                          </pic:cNvPicPr>
                        </pic:nvPicPr>
                        <pic:blipFill>
                          <a:blip r:embed="rId12" cstate="print"/>
                          <a:srcRect/>
                          <a:stretch>
                            <a:fillRect/>
                          </a:stretch>
                        </pic:blipFill>
                        <pic:spPr bwMode="auto">
                          <a:xfrm>
                            <a:off x="0" y="0"/>
                            <a:ext cx="1621155" cy="1430020"/>
                          </a:xfrm>
                          <a:prstGeom prst="rect">
                            <a:avLst/>
                          </a:prstGeom>
                          <a:noFill/>
                          <a:ln w="9525">
                            <a:noFill/>
                            <a:miter lim="800000"/>
                            <a:headEnd/>
                            <a:tailEnd/>
                          </a:ln>
                        </pic:spPr>
                      </pic:pic>
                    </a:graphicData>
                  </a:graphic>
                </wp:inline>
              </w:drawing>
            </w:r>
          </w:p>
        </w:tc>
      </w:tr>
    </w:tbl>
    <w:p w:rsidR="002C025D" w:rsidRDefault="002C025D" w:rsidP="00E33E2A">
      <w:r>
        <w:t xml:space="preserve">Further details about the hotel can be found here: </w:t>
      </w:r>
      <w:hyperlink r:id="rId13" w:history="1">
        <w:r w:rsidR="00A96DFD" w:rsidRPr="00725FCA">
          <w:rPr>
            <w:rStyle w:val="Hyperlink"/>
          </w:rPr>
          <w:t>http://www.halsburyski.com/ski/italy/sansicario</w:t>
        </w:r>
      </w:hyperlink>
      <w:r w:rsidR="00A96DFD">
        <w:t xml:space="preserve"> </w:t>
      </w:r>
    </w:p>
    <w:p w:rsidR="004466F4" w:rsidRDefault="004466F4" w:rsidP="004466F4">
      <w:pPr>
        <w:pStyle w:val="Heading3"/>
      </w:pPr>
      <w:r>
        <w:t xml:space="preserve">About </w:t>
      </w:r>
      <w:proofErr w:type="spellStart"/>
      <w:r w:rsidR="00A96DFD">
        <w:t>Sansicario</w:t>
      </w:r>
      <w:proofErr w:type="spellEnd"/>
    </w:p>
    <w:p w:rsidR="006B20B0" w:rsidRDefault="00A96DFD" w:rsidP="00E33E2A">
      <w:proofErr w:type="spellStart"/>
      <w:r>
        <w:t>Sansicario</w:t>
      </w:r>
      <w:proofErr w:type="spellEnd"/>
      <w:r w:rsidR="002C025D">
        <w:t xml:space="preserve"> was one of the locations used in the 2006 Winter Olympics and has the following </w:t>
      </w:r>
      <w:r w:rsidR="006B20B0">
        <w:t>facilities:</w:t>
      </w:r>
    </w:p>
    <w:tbl>
      <w:tblPr>
        <w:tblStyle w:val="TableGrid"/>
        <w:tblW w:w="10455" w:type="dxa"/>
        <w:jc w:val="center"/>
        <w:tblInd w:w="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86"/>
        <w:gridCol w:w="2526"/>
        <w:gridCol w:w="2988"/>
        <w:gridCol w:w="2655"/>
      </w:tblGrid>
      <w:tr w:rsidR="00826B51" w:rsidTr="006A368E">
        <w:trPr>
          <w:jc w:val="center"/>
        </w:trPr>
        <w:tc>
          <w:tcPr>
            <w:tcW w:w="2286" w:type="dxa"/>
          </w:tcPr>
          <w:p w:rsidR="004466F4" w:rsidRPr="004466F4" w:rsidRDefault="004466F4" w:rsidP="00E9343D">
            <w:pPr>
              <w:rPr>
                <w:b/>
              </w:rPr>
            </w:pPr>
            <w:r w:rsidRPr="004466F4">
              <w:rPr>
                <w:b/>
              </w:rPr>
              <w:t>Resort height</w:t>
            </w:r>
          </w:p>
        </w:tc>
        <w:tc>
          <w:tcPr>
            <w:tcW w:w="2526" w:type="dxa"/>
          </w:tcPr>
          <w:p w:rsidR="004466F4" w:rsidRDefault="004466F4" w:rsidP="00A96DFD">
            <w:r>
              <w:t>1</w:t>
            </w:r>
            <w:r w:rsidR="00A96DFD">
              <w:t>7</w:t>
            </w:r>
            <w:r>
              <w:t>00m</w:t>
            </w:r>
          </w:p>
        </w:tc>
        <w:tc>
          <w:tcPr>
            <w:tcW w:w="2988" w:type="dxa"/>
          </w:tcPr>
          <w:p w:rsidR="004466F4" w:rsidRPr="004466F4" w:rsidRDefault="004466F4" w:rsidP="00E9343D">
            <w:pPr>
              <w:rPr>
                <w:b/>
              </w:rPr>
            </w:pPr>
            <w:r w:rsidRPr="004466F4">
              <w:rPr>
                <w:b/>
              </w:rPr>
              <w:t>Highest Lift</w:t>
            </w:r>
          </w:p>
        </w:tc>
        <w:tc>
          <w:tcPr>
            <w:tcW w:w="2655" w:type="dxa"/>
          </w:tcPr>
          <w:p w:rsidR="004466F4" w:rsidRDefault="004466F4" w:rsidP="00E9343D">
            <w:r>
              <w:t>2750m</w:t>
            </w:r>
          </w:p>
        </w:tc>
      </w:tr>
      <w:tr w:rsidR="00826B51" w:rsidTr="006A368E">
        <w:trPr>
          <w:jc w:val="center"/>
        </w:trPr>
        <w:tc>
          <w:tcPr>
            <w:tcW w:w="2286" w:type="dxa"/>
          </w:tcPr>
          <w:p w:rsidR="004466F4" w:rsidRPr="004466F4" w:rsidRDefault="004466F4" w:rsidP="00E9343D">
            <w:pPr>
              <w:rPr>
                <w:b/>
              </w:rPr>
            </w:pPr>
            <w:r w:rsidRPr="004466F4">
              <w:rPr>
                <w:b/>
              </w:rPr>
              <w:t>Vertical drop</w:t>
            </w:r>
          </w:p>
        </w:tc>
        <w:tc>
          <w:tcPr>
            <w:tcW w:w="2526" w:type="dxa"/>
          </w:tcPr>
          <w:p w:rsidR="004466F4" w:rsidRDefault="004466F4" w:rsidP="00A96DFD">
            <w:r>
              <w:t>14</w:t>
            </w:r>
            <w:r w:rsidR="00A96DFD">
              <w:t>86</w:t>
            </w:r>
            <w:r>
              <w:t>m</w:t>
            </w:r>
          </w:p>
        </w:tc>
        <w:tc>
          <w:tcPr>
            <w:tcW w:w="2988" w:type="dxa"/>
          </w:tcPr>
          <w:p w:rsidR="004466F4" w:rsidRPr="004466F4" w:rsidRDefault="004466F4" w:rsidP="00E9343D">
            <w:pPr>
              <w:rPr>
                <w:b/>
              </w:rPr>
            </w:pPr>
            <w:r w:rsidRPr="004466F4">
              <w:rPr>
                <w:b/>
              </w:rPr>
              <w:t>Lift Capacity</w:t>
            </w:r>
          </w:p>
        </w:tc>
        <w:tc>
          <w:tcPr>
            <w:tcW w:w="2655" w:type="dxa"/>
          </w:tcPr>
          <w:p w:rsidR="004466F4" w:rsidRDefault="004466F4" w:rsidP="00E9343D">
            <w:r>
              <w:t>22K skiers per hour</w:t>
            </w:r>
          </w:p>
        </w:tc>
      </w:tr>
      <w:tr w:rsidR="00826B51" w:rsidTr="006A368E">
        <w:trPr>
          <w:jc w:val="center"/>
        </w:trPr>
        <w:tc>
          <w:tcPr>
            <w:tcW w:w="2286" w:type="dxa"/>
          </w:tcPr>
          <w:p w:rsidR="004466F4" w:rsidRPr="004466F4" w:rsidRDefault="004466F4" w:rsidP="00E33E2A">
            <w:pPr>
              <w:rPr>
                <w:b/>
              </w:rPr>
            </w:pPr>
            <w:r w:rsidRPr="004466F4">
              <w:rPr>
                <w:b/>
              </w:rPr>
              <w:t>Beginners Grade</w:t>
            </w:r>
          </w:p>
        </w:tc>
        <w:tc>
          <w:tcPr>
            <w:tcW w:w="2526" w:type="dxa"/>
          </w:tcPr>
          <w:p w:rsidR="004466F4" w:rsidRDefault="004466F4" w:rsidP="00E33E2A">
            <w:r>
              <w:t>***</w:t>
            </w:r>
          </w:p>
        </w:tc>
        <w:tc>
          <w:tcPr>
            <w:tcW w:w="2988" w:type="dxa"/>
          </w:tcPr>
          <w:p w:rsidR="004466F4" w:rsidRPr="004466F4" w:rsidRDefault="004466F4" w:rsidP="00E33E2A">
            <w:pPr>
              <w:rPr>
                <w:b/>
              </w:rPr>
            </w:pPr>
            <w:r w:rsidRPr="004466F4">
              <w:rPr>
                <w:b/>
              </w:rPr>
              <w:t>Snow making facilities</w:t>
            </w:r>
          </w:p>
        </w:tc>
        <w:tc>
          <w:tcPr>
            <w:tcW w:w="2655" w:type="dxa"/>
          </w:tcPr>
          <w:p w:rsidR="004466F4" w:rsidRDefault="006A368E" w:rsidP="006A368E">
            <w:r>
              <w:t>95</w:t>
            </w:r>
            <w:r w:rsidR="004466F4">
              <w:t xml:space="preserve"> snow cannons</w:t>
            </w:r>
          </w:p>
        </w:tc>
      </w:tr>
      <w:tr w:rsidR="00826B51" w:rsidTr="006A368E">
        <w:trPr>
          <w:jc w:val="center"/>
        </w:trPr>
        <w:tc>
          <w:tcPr>
            <w:tcW w:w="2286" w:type="dxa"/>
          </w:tcPr>
          <w:p w:rsidR="004466F4" w:rsidRPr="004466F4" w:rsidRDefault="004466F4" w:rsidP="00E33E2A">
            <w:pPr>
              <w:rPr>
                <w:b/>
              </w:rPr>
            </w:pPr>
            <w:r w:rsidRPr="004466F4">
              <w:rPr>
                <w:b/>
              </w:rPr>
              <w:t>Intermediate Grade</w:t>
            </w:r>
          </w:p>
        </w:tc>
        <w:tc>
          <w:tcPr>
            <w:tcW w:w="2526" w:type="dxa"/>
          </w:tcPr>
          <w:p w:rsidR="004466F4" w:rsidRDefault="004466F4" w:rsidP="00E33E2A">
            <w:r>
              <w:t>****</w:t>
            </w:r>
          </w:p>
        </w:tc>
        <w:tc>
          <w:tcPr>
            <w:tcW w:w="2988" w:type="dxa"/>
          </w:tcPr>
          <w:p w:rsidR="004466F4" w:rsidRPr="004466F4" w:rsidRDefault="004466F4" w:rsidP="00E33E2A">
            <w:pPr>
              <w:rPr>
                <w:b/>
              </w:rPr>
            </w:pPr>
            <w:r w:rsidRPr="004466F4">
              <w:rPr>
                <w:b/>
              </w:rPr>
              <w:t>Cross country</w:t>
            </w:r>
          </w:p>
        </w:tc>
        <w:tc>
          <w:tcPr>
            <w:tcW w:w="2655" w:type="dxa"/>
          </w:tcPr>
          <w:p w:rsidR="004466F4" w:rsidRDefault="004466F4" w:rsidP="00E33E2A">
            <w:r>
              <w:t>10km</w:t>
            </w:r>
          </w:p>
        </w:tc>
      </w:tr>
      <w:tr w:rsidR="00826B51" w:rsidTr="006A368E">
        <w:trPr>
          <w:jc w:val="center"/>
        </w:trPr>
        <w:tc>
          <w:tcPr>
            <w:tcW w:w="2286" w:type="dxa"/>
          </w:tcPr>
          <w:p w:rsidR="004466F4" w:rsidRPr="004466F4" w:rsidRDefault="004466F4" w:rsidP="00E33E2A">
            <w:pPr>
              <w:rPr>
                <w:b/>
              </w:rPr>
            </w:pPr>
            <w:r w:rsidRPr="004466F4">
              <w:rPr>
                <w:b/>
              </w:rPr>
              <w:t>Advanced Grade</w:t>
            </w:r>
          </w:p>
        </w:tc>
        <w:tc>
          <w:tcPr>
            <w:tcW w:w="2526" w:type="dxa"/>
          </w:tcPr>
          <w:p w:rsidR="004466F4" w:rsidRDefault="004466F4" w:rsidP="00E33E2A">
            <w:r>
              <w:t>**</w:t>
            </w:r>
          </w:p>
        </w:tc>
        <w:tc>
          <w:tcPr>
            <w:tcW w:w="2988" w:type="dxa"/>
          </w:tcPr>
          <w:p w:rsidR="004466F4" w:rsidRPr="004466F4" w:rsidRDefault="004466F4" w:rsidP="00E33E2A">
            <w:pPr>
              <w:rPr>
                <w:b/>
              </w:rPr>
            </w:pPr>
            <w:r w:rsidRPr="004466F4">
              <w:rPr>
                <w:b/>
              </w:rPr>
              <w:t>Glacier</w:t>
            </w:r>
          </w:p>
        </w:tc>
        <w:tc>
          <w:tcPr>
            <w:tcW w:w="2655" w:type="dxa"/>
          </w:tcPr>
          <w:p w:rsidR="004466F4" w:rsidRDefault="004466F4" w:rsidP="00E33E2A">
            <w:r>
              <w:t>No</w:t>
            </w:r>
          </w:p>
        </w:tc>
      </w:tr>
      <w:tr w:rsidR="00826B51" w:rsidTr="006A368E">
        <w:trPr>
          <w:jc w:val="center"/>
        </w:trPr>
        <w:tc>
          <w:tcPr>
            <w:tcW w:w="2286" w:type="dxa"/>
          </w:tcPr>
          <w:p w:rsidR="004466F4" w:rsidRPr="004466F4" w:rsidRDefault="004466F4" w:rsidP="00E33E2A">
            <w:pPr>
              <w:rPr>
                <w:b/>
              </w:rPr>
            </w:pPr>
            <w:r w:rsidRPr="004466F4">
              <w:rPr>
                <w:b/>
              </w:rPr>
              <w:t xml:space="preserve">Off </w:t>
            </w:r>
            <w:proofErr w:type="spellStart"/>
            <w:r w:rsidRPr="004466F4">
              <w:rPr>
                <w:b/>
              </w:rPr>
              <w:t>Piste</w:t>
            </w:r>
            <w:proofErr w:type="spellEnd"/>
            <w:r w:rsidRPr="004466F4">
              <w:rPr>
                <w:b/>
              </w:rPr>
              <w:t xml:space="preserve"> Grade</w:t>
            </w:r>
          </w:p>
        </w:tc>
        <w:tc>
          <w:tcPr>
            <w:tcW w:w="2526" w:type="dxa"/>
          </w:tcPr>
          <w:p w:rsidR="004466F4" w:rsidRDefault="004466F4" w:rsidP="00E33E2A">
            <w:r>
              <w:t>**</w:t>
            </w:r>
          </w:p>
        </w:tc>
        <w:tc>
          <w:tcPr>
            <w:tcW w:w="2988" w:type="dxa"/>
          </w:tcPr>
          <w:p w:rsidR="004466F4" w:rsidRPr="004466F4" w:rsidRDefault="004466F4" w:rsidP="00E33E2A">
            <w:pPr>
              <w:rPr>
                <w:b/>
              </w:rPr>
            </w:pPr>
            <w:r w:rsidRPr="004466F4">
              <w:rPr>
                <w:b/>
              </w:rPr>
              <w:t>Snowboarding</w:t>
            </w:r>
          </w:p>
        </w:tc>
        <w:tc>
          <w:tcPr>
            <w:tcW w:w="2655" w:type="dxa"/>
          </w:tcPr>
          <w:p w:rsidR="004466F4" w:rsidRDefault="004466F4" w:rsidP="00E33E2A">
            <w:r>
              <w:t xml:space="preserve">Yes, all </w:t>
            </w:r>
            <w:proofErr w:type="spellStart"/>
            <w:r>
              <w:t>pistes</w:t>
            </w:r>
            <w:proofErr w:type="spellEnd"/>
          </w:p>
        </w:tc>
      </w:tr>
      <w:tr w:rsidR="00826B51" w:rsidTr="006A368E">
        <w:trPr>
          <w:jc w:val="center"/>
        </w:trPr>
        <w:tc>
          <w:tcPr>
            <w:tcW w:w="2286" w:type="dxa"/>
          </w:tcPr>
          <w:p w:rsidR="004466F4" w:rsidRPr="004466F4" w:rsidRDefault="004466F4" w:rsidP="00E33E2A">
            <w:pPr>
              <w:rPr>
                <w:b/>
              </w:rPr>
            </w:pPr>
            <w:r w:rsidRPr="004466F4">
              <w:rPr>
                <w:b/>
              </w:rPr>
              <w:t xml:space="preserve">Km’s of </w:t>
            </w:r>
            <w:proofErr w:type="spellStart"/>
            <w:r w:rsidRPr="004466F4">
              <w:rPr>
                <w:b/>
              </w:rPr>
              <w:t>piste</w:t>
            </w:r>
            <w:proofErr w:type="spellEnd"/>
          </w:p>
        </w:tc>
        <w:tc>
          <w:tcPr>
            <w:tcW w:w="2526" w:type="dxa"/>
          </w:tcPr>
          <w:p w:rsidR="004466F4" w:rsidRDefault="006A368E" w:rsidP="00E33E2A">
            <w:r>
              <w:t>400</w:t>
            </w:r>
          </w:p>
        </w:tc>
        <w:tc>
          <w:tcPr>
            <w:tcW w:w="2988" w:type="dxa"/>
          </w:tcPr>
          <w:p w:rsidR="004466F4" w:rsidRPr="004466F4" w:rsidRDefault="004466F4" w:rsidP="00E33E2A">
            <w:pPr>
              <w:rPr>
                <w:b/>
              </w:rPr>
            </w:pPr>
            <w:r w:rsidRPr="004466F4">
              <w:rPr>
                <w:b/>
              </w:rPr>
              <w:t>Inclusive lift pass</w:t>
            </w:r>
          </w:p>
        </w:tc>
        <w:tc>
          <w:tcPr>
            <w:tcW w:w="2655" w:type="dxa"/>
          </w:tcPr>
          <w:p w:rsidR="004466F4" w:rsidRDefault="004466F4" w:rsidP="004466F4">
            <w:r>
              <w:t>Yes</w:t>
            </w:r>
          </w:p>
        </w:tc>
      </w:tr>
      <w:tr w:rsidR="00826B51" w:rsidTr="006A368E">
        <w:trPr>
          <w:jc w:val="center"/>
        </w:trPr>
        <w:tc>
          <w:tcPr>
            <w:tcW w:w="2286" w:type="dxa"/>
          </w:tcPr>
          <w:p w:rsidR="004466F4" w:rsidRPr="004466F4" w:rsidRDefault="006A368E" w:rsidP="006B20B0">
            <w:pPr>
              <w:rPr>
                <w:b/>
              </w:rPr>
            </w:pPr>
            <w:r>
              <w:rPr>
                <w:b/>
              </w:rPr>
              <w:t>Slopes</w:t>
            </w:r>
          </w:p>
        </w:tc>
        <w:tc>
          <w:tcPr>
            <w:tcW w:w="2526" w:type="dxa"/>
          </w:tcPr>
          <w:p w:rsidR="004466F4" w:rsidRDefault="006A368E" w:rsidP="006B20B0">
            <w:pPr>
              <w:pStyle w:val="ListParagraph"/>
              <w:numPr>
                <w:ilvl w:val="0"/>
                <w:numId w:val="6"/>
              </w:numPr>
            </w:pPr>
            <w:r>
              <w:t>Beginner</w:t>
            </w:r>
            <w:r w:rsidR="004466F4">
              <w:t xml:space="preserve">: </w:t>
            </w:r>
            <w:r>
              <w:t>24</w:t>
            </w:r>
          </w:p>
          <w:p w:rsidR="004466F4" w:rsidRDefault="006A368E" w:rsidP="006B20B0">
            <w:pPr>
              <w:pStyle w:val="ListParagraph"/>
              <w:numPr>
                <w:ilvl w:val="0"/>
                <w:numId w:val="6"/>
              </w:numPr>
            </w:pPr>
            <w:r>
              <w:t>Intermediate</w:t>
            </w:r>
            <w:r w:rsidR="004466F4">
              <w:t xml:space="preserve">: </w:t>
            </w:r>
            <w:r>
              <w:t>56</w:t>
            </w:r>
          </w:p>
          <w:p w:rsidR="004466F4" w:rsidRDefault="006A368E" w:rsidP="006A368E">
            <w:pPr>
              <w:pStyle w:val="ListParagraph"/>
              <w:numPr>
                <w:ilvl w:val="0"/>
                <w:numId w:val="6"/>
              </w:numPr>
            </w:pPr>
            <w:r>
              <w:t>Advanced: 20</w:t>
            </w:r>
          </w:p>
        </w:tc>
        <w:tc>
          <w:tcPr>
            <w:tcW w:w="2988" w:type="dxa"/>
          </w:tcPr>
          <w:p w:rsidR="004466F4" w:rsidRPr="004466F4" w:rsidRDefault="004466F4" w:rsidP="004466F4">
            <w:pPr>
              <w:rPr>
                <w:b/>
              </w:rPr>
            </w:pPr>
            <w:r w:rsidRPr="004466F4">
              <w:rPr>
                <w:b/>
              </w:rPr>
              <w:t>Longest Runs</w:t>
            </w:r>
          </w:p>
        </w:tc>
        <w:tc>
          <w:tcPr>
            <w:tcW w:w="2655" w:type="dxa"/>
          </w:tcPr>
          <w:p w:rsidR="004466F4" w:rsidRDefault="006A368E" w:rsidP="004466F4">
            <w:r>
              <w:t>7</w:t>
            </w:r>
            <w:r w:rsidR="004466F4">
              <w:t>km</w:t>
            </w:r>
          </w:p>
        </w:tc>
      </w:tr>
      <w:tr w:rsidR="00826B51" w:rsidTr="006A368E">
        <w:trPr>
          <w:jc w:val="center"/>
        </w:trPr>
        <w:tc>
          <w:tcPr>
            <w:tcW w:w="2286" w:type="dxa"/>
          </w:tcPr>
          <w:p w:rsidR="004466F4" w:rsidRPr="004466F4" w:rsidRDefault="004466F4" w:rsidP="00E9343D">
            <w:pPr>
              <w:rPr>
                <w:b/>
              </w:rPr>
            </w:pPr>
            <w:r w:rsidRPr="004466F4">
              <w:rPr>
                <w:b/>
              </w:rPr>
              <w:t>Number of Lifts</w:t>
            </w:r>
          </w:p>
        </w:tc>
        <w:tc>
          <w:tcPr>
            <w:tcW w:w="2526" w:type="dxa"/>
          </w:tcPr>
          <w:p w:rsidR="004466F4" w:rsidRDefault="006A368E" w:rsidP="00E9343D">
            <w:r>
              <w:t>9</w:t>
            </w:r>
            <w:r w:rsidR="004466F4">
              <w:t>4</w:t>
            </w:r>
          </w:p>
          <w:p w:rsidR="004466F4" w:rsidRDefault="004466F4" w:rsidP="00E9343D"/>
        </w:tc>
        <w:tc>
          <w:tcPr>
            <w:tcW w:w="2988" w:type="dxa"/>
          </w:tcPr>
          <w:p w:rsidR="004466F4" w:rsidRPr="004466F4" w:rsidRDefault="004466F4" w:rsidP="00E9343D">
            <w:pPr>
              <w:rPr>
                <w:b/>
              </w:rPr>
            </w:pPr>
          </w:p>
        </w:tc>
        <w:tc>
          <w:tcPr>
            <w:tcW w:w="2655" w:type="dxa"/>
          </w:tcPr>
          <w:p w:rsidR="004466F4" w:rsidRDefault="004466F4" w:rsidP="00E9343D"/>
        </w:tc>
      </w:tr>
    </w:tbl>
    <w:p w:rsidR="007E11D5" w:rsidRDefault="006A368E" w:rsidP="004466F4">
      <w:r>
        <w:rPr>
          <w:noProof/>
          <w:lang w:eastAsia="en-GB"/>
        </w:rPr>
        <w:lastRenderedPageBreak/>
        <w:drawing>
          <wp:inline distT="0" distB="0" distL="0" distR="0">
            <wp:extent cx="6570980" cy="3451714"/>
            <wp:effectExtent l="19050" t="0" r="1270" b="0"/>
            <wp:docPr id="13" name="Picture 13" descr="http://www.igluski.com/images/_i60158576.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igluski.com/images/_i60158576.jpg"/>
                    <pic:cNvPicPr>
                      <a:picLocks noChangeAspect="1" noChangeArrowheads="1"/>
                    </pic:cNvPicPr>
                  </pic:nvPicPr>
                  <pic:blipFill>
                    <a:blip r:embed="rId15" cstate="print"/>
                    <a:srcRect/>
                    <a:stretch>
                      <a:fillRect/>
                    </a:stretch>
                  </pic:blipFill>
                  <pic:spPr bwMode="auto">
                    <a:xfrm>
                      <a:off x="0" y="0"/>
                      <a:ext cx="6570980" cy="3451714"/>
                    </a:xfrm>
                    <a:prstGeom prst="rect">
                      <a:avLst/>
                    </a:prstGeom>
                    <a:noFill/>
                    <a:ln w="9525">
                      <a:noFill/>
                      <a:miter lim="800000"/>
                      <a:headEnd/>
                      <a:tailEnd/>
                    </a:ln>
                  </pic:spPr>
                </pic:pic>
              </a:graphicData>
            </a:graphic>
          </wp:inline>
        </w:drawing>
      </w:r>
    </w:p>
    <w:p w:rsidR="007E11D5" w:rsidRDefault="007E11D5" w:rsidP="004466F4">
      <w:r>
        <w:t>(Click the map above to see a full size version)</w:t>
      </w:r>
    </w:p>
    <w:p w:rsidR="006A368E" w:rsidRPr="006A368E" w:rsidRDefault="006A368E" w:rsidP="006A368E">
      <w:pPr>
        <w:pStyle w:val="Heading2"/>
        <w:rPr>
          <w:rFonts w:asciiTheme="minorHAnsi" w:eastAsiaTheme="minorHAnsi" w:hAnsiTheme="minorHAnsi" w:cstheme="minorBidi"/>
          <w:b w:val="0"/>
          <w:bCs w:val="0"/>
          <w:color w:val="auto"/>
          <w:sz w:val="22"/>
          <w:szCs w:val="22"/>
        </w:rPr>
      </w:pPr>
      <w:r w:rsidRPr="006A368E">
        <w:rPr>
          <w:rFonts w:asciiTheme="minorHAnsi" w:eastAsiaTheme="minorHAnsi" w:hAnsiTheme="minorHAnsi" w:cstheme="minorBidi"/>
          <w:b w:val="0"/>
          <w:bCs w:val="0"/>
          <w:color w:val="auto"/>
          <w:sz w:val="22"/>
          <w:szCs w:val="22"/>
        </w:rPr>
        <w:t xml:space="preserve">San </w:t>
      </w:r>
      <w:proofErr w:type="spellStart"/>
      <w:r w:rsidRPr="006A368E">
        <w:rPr>
          <w:rFonts w:asciiTheme="minorHAnsi" w:eastAsiaTheme="minorHAnsi" w:hAnsiTheme="minorHAnsi" w:cstheme="minorBidi"/>
          <w:b w:val="0"/>
          <w:bCs w:val="0"/>
          <w:color w:val="auto"/>
          <w:sz w:val="22"/>
          <w:szCs w:val="22"/>
        </w:rPr>
        <w:t>Sicario</w:t>
      </w:r>
      <w:proofErr w:type="spellEnd"/>
      <w:r w:rsidRPr="006A368E">
        <w:rPr>
          <w:rFonts w:asciiTheme="minorHAnsi" w:eastAsiaTheme="minorHAnsi" w:hAnsiTheme="minorHAnsi" w:cstheme="minorBidi"/>
          <w:b w:val="0"/>
          <w:bCs w:val="0"/>
          <w:color w:val="auto"/>
          <w:sz w:val="22"/>
          <w:szCs w:val="22"/>
        </w:rPr>
        <w:t xml:space="preserve"> is part of the Milky Way (or Via </w:t>
      </w:r>
      <w:proofErr w:type="spellStart"/>
      <w:r w:rsidRPr="006A368E">
        <w:rPr>
          <w:rFonts w:asciiTheme="minorHAnsi" w:eastAsiaTheme="minorHAnsi" w:hAnsiTheme="minorHAnsi" w:cstheme="minorBidi"/>
          <w:b w:val="0"/>
          <w:bCs w:val="0"/>
          <w:color w:val="auto"/>
          <w:sz w:val="22"/>
          <w:szCs w:val="22"/>
        </w:rPr>
        <w:t>Lattea</w:t>
      </w:r>
      <w:proofErr w:type="spellEnd"/>
      <w:r w:rsidRPr="006A368E">
        <w:rPr>
          <w:rFonts w:asciiTheme="minorHAnsi" w:eastAsiaTheme="minorHAnsi" w:hAnsiTheme="minorHAnsi" w:cstheme="minorBidi"/>
          <w:b w:val="0"/>
          <w:bCs w:val="0"/>
          <w:color w:val="auto"/>
          <w:sz w:val="22"/>
          <w:szCs w:val="22"/>
        </w:rPr>
        <w:t xml:space="preserve">) resorts which link the old French border town of </w:t>
      </w:r>
      <w:proofErr w:type="spellStart"/>
      <w:r w:rsidRPr="006A368E">
        <w:rPr>
          <w:rFonts w:asciiTheme="minorHAnsi" w:eastAsiaTheme="minorHAnsi" w:hAnsiTheme="minorHAnsi" w:cstheme="minorBidi"/>
          <w:b w:val="0"/>
          <w:bCs w:val="0"/>
          <w:color w:val="auto"/>
          <w:sz w:val="22"/>
          <w:szCs w:val="22"/>
        </w:rPr>
        <w:t>Montgenèvre</w:t>
      </w:r>
      <w:proofErr w:type="spellEnd"/>
      <w:r w:rsidRPr="006A368E">
        <w:rPr>
          <w:rFonts w:asciiTheme="minorHAnsi" w:eastAsiaTheme="minorHAnsi" w:hAnsiTheme="minorHAnsi" w:cstheme="minorBidi"/>
          <w:b w:val="0"/>
          <w:bCs w:val="0"/>
          <w:color w:val="auto"/>
          <w:sz w:val="22"/>
          <w:szCs w:val="22"/>
        </w:rPr>
        <w:t xml:space="preserve"> with Italian ski areas including </w:t>
      </w:r>
      <w:proofErr w:type="spellStart"/>
      <w:r w:rsidRPr="006A368E">
        <w:rPr>
          <w:rFonts w:asciiTheme="minorHAnsi" w:eastAsiaTheme="minorHAnsi" w:hAnsiTheme="minorHAnsi" w:cstheme="minorBidi"/>
          <w:b w:val="0"/>
          <w:bCs w:val="0"/>
          <w:color w:val="auto"/>
          <w:sz w:val="22"/>
          <w:szCs w:val="22"/>
        </w:rPr>
        <w:t>Clavière</w:t>
      </w:r>
      <w:proofErr w:type="spellEnd"/>
      <w:r w:rsidRPr="006A368E">
        <w:rPr>
          <w:rFonts w:asciiTheme="minorHAnsi" w:eastAsiaTheme="minorHAnsi" w:hAnsiTheme="minorHAnsi" w:cstheme="minorBidi"/>
          <w:b w:val="0"/>
          <w:bCs w:val="0"/>
          <w:color w:val="auto"/>
          <w:sz w:val="22"/>
          <w:szCs w:val="22"/>
        </w:rPr>
        <w:t xml:space="preserve">, </w:t>
      </w:r>
      <w:proofErr w:type="spellStart"/>
      <w:r w:rsidRPr="006A368E">
        <w:rPr>
          <w:rFonts w:asciiTheme="minorHAnsi" w:eastAsiaTheme="minorHAnsi" w:hAnsiTheme="minorHAnsi" w:cstheme="minorBidi"/>
          <w:b w:val="0"/>
          <w:bCs w:val="0"/>
          <w:color w:val="auto"/>
          <w:sz w:val="22"/>
          <w:szCs w:val="22"/>
        </w:rPr>
        <w:t>Cesana</w:t>
      </w:r>
      <w:proofErr w:type="spellEnd"/>
      <w:r w:rsidRPr="006A368E">
        <w:rPr>
          <w:rFonts w:asciiTheme="minorHAnsi" w:eastAsiaTheme="minorHAnsi" w:hAnsiTheme="minorHAnsi" w:cstheme="minorBidi"/>
          <w:b w:val="0"/>
          <w:bCs w:val="0"/>
          <w:color w:val="auto"/>
          <w:sz w:val="22"/>
          <w:szCs w:val="22"/>
        </w:rPr>
        <w:t xml:space="preserve">, </w:t>
      </w:r>
      <w:proofErr w:type="spellStart"/>
      <w:r w:rsidRPr="006A368E">
        <w:rPr>
          <w:rFonts w:asciiTheme="minorHAnsi" w:eastAsiaTheme="minorHAnsi" w:hAnsiTheme="minorHAnsi" w:cstheme="minorBidi"/>
          <w:b w:val="0"/>
          <w:bCs w:val="0"/>
          <w:color w:val="auto"/>
          <w:sz w:val="22"/>
          <w:szCs w:val="22"/>
        </w:rPr>
        <w:t>Sestriere</w:t>
      </w:r>
      <w:proofErr w:type="spellEnd"/>
      <w:r w:rsidRPr="006A368E">
        <w:rPr>
          <w:rFonts w:asciiTheme="minorHAnsi" w:eastAsiaTheme="minorHAnsi" w:hAnsiTheme="minorHAnsi" w:cstheme="minorBidi"/>
          <w:b w:val="0"/>
          <w:bCs w:val="0"/>
          <w:color w:val="auto"/>
          <w:sz w:val="22"/>
          <w:szCs w:val="22"/>
        </w:rPr>
        <w:t xml:space="preserve"> and </w:t>
      </w:r>
      <w:proofErr w:type="spellStart"/>
      <w:r w:rsidRPr="006A368E">
        <w:rPr>
          <w:rFonts w:asciiTheme="minorHAnsi" w:eastAsiaTheme="minorHAnsi" w:hAnsiTheme="minorHAnsi" w:cstheme="minorBidi"/>
          <w:b w:val="0"/>
          <w:bCs w:val="0"/>
          <w:color w:val="auto"/>
          <w:sz w:val="22"/>
          <w:szCs w:val="22"/>
        </w:rPr>
        <w:t>Sauze</w:t>
      </w:r>
      <w:proofErr w:type="spellEnd"/>
      <w:r w:rsidRPr="006A368E">
        <w:rPr>
          <w:rFonts w:asciiTheme="minorHAnsi" w:eastAsiaTheme="minorHAnsi" w:hAnsiTheme="minorHAnsi" w:cstheme="minorBidi"/>
          <w:b w:val="0"/>
          <w:bCs w:val="0"/>
          <w:color w:val="auto"/>
          <w:sz w:val="22"/>
          <w:szCs w:val="22"/>
        </w:rPr>
        <w:t xml:space="preserve"> </w:t>
      </w:r>
      <w:proofErr w:type="spellStart"/>
      <w:r w:rsidRPr="006A368E">
        <w:rPr>
          <w:rFonts w:asciiTheme="minorHAnsi" w:eastAsiaTheme="minorHAnsi" w:hAnsiTheme="minorHAnsi" w:cstheme="minorBidi"/>
          <w:b w:val="0"/>
          <w:bCs w:val="0"/>
          <w:color w:val="auto"/>
          <w:sz w:val="22"/>
          <w:szCs w:val="22"/>
        </w:rPr>
        <w:t>d'Oulx</w:t>
      </w:r>
      <w:proofErr w:type="spellEnd"/>
      <w:r w:rsidRPr="006A368E">
        <w:rPr>
          <w:rFonts w:asciiTheme="minorHAnsi" w:eastAsiaTheme="minorHAnsi" w:hAnsiTheme="minorHAnsi" w:cstheme="minorBidi"/>
          <w:b w:val="0"/>
          <w:bCs w:val="0"/>
          <w:color w:val="auto"/>
          <w:sz w:val="22"/>
          <w:szCs w:val="22"/>
        </w:rPr>
        <w:t>. Between them, they have 145 runs totalling 400km (250 miles), served by 92 lifts, plus an extensive snow-making system of 950 cannons.</w:t>
      </w:r>
    </w:p>
    <w:p w:rsidR="006A368E" w:rsidRPr="006A368E" w:rsidRDefault="006A368E" w:rsidP="006A368E">
      <w:pPr>
        <w:pStyle w:val="Heading2"/>
        <w:rPr>
          <w:rFonts w:asciiTheme="minorHAnsi" w:hAnsiTheme="minorHAnsi"/>
          <w:b w:val="0"/>
          <w:color w:val="auto"/>
          <w:sz w:val="22"/>
          <w:szCs w:val="22"/>
        </w:rPr>
      </w:pPr>
      <w:r w:rsidRPr="006A368E">
        <w:rPr>
          <w:rFonts w:asciiTheme="minorHAnsi" w:hAnsiTheme="minorHAnsi"/>
          <w:b w:val="0"/>
          <w:color w:val="auto"/>
          <w:sz w:val="22"/>
          <w:szCs w:val="22"/>
        </w:rPr>
        <w:t xml:space="preserve">The resort has something of a split personality – a traditional village linked with a purpose-built complex. The resort is ideally located to explore the Milky Way resorts in either direction. Its neighbour, </w:t>
      </w:r>
      <w:proofErr w:type="spellStart"/>
      <w:r w:rsidRPr="006A368E">
        <w:rPr>
          <w:rFonts w:asciiTheme="minorHAnsi" w:hAnsiTheme="minorHAnsi"/>
          <w:b w:val="0"/>
          <w:color w:val="auto"/>
          <w:sz w:val="22"/>
          <w:szCs w:val="22"/>
        </w:rPr>
        <w:t>Cesana</w:t>
      </w:r>
      <w:proofErr w:type="spellEnd"/>
      <w:r w:rsidRPr="006A368E">
        <w:rPr>
          <w:rFonts w:asciiTheme="minorHAnsi" w:hAnsiTheme="minorHAnsi"/>
          <w:b w:val="0"/>
          <w:color w:val="auto"/>
          <w:sz w:val="22"/>
          <w:szCs w:val="22"/>
        </w:rPr>
        <w:t xml:space="preserve"> </w:t>
      </w:r>
      <w:proofErr w:type="spellStart"/>
      <w:r w:rsidRPr="006A368E">
        <w:rPr>
          <w:rFonts w:asciiTheme="minorHAnsi" w:hAnsiTheme="minorHAnsi"/>
          <w:b w:val="0"/>
          <w:color w:val="auto"/>
          <w:sz w:val="22"/>
          <w:szCs w:val="22"/>
        </w:rPr>
        <w:t>Torinese</w:t>
      </w:r>
      <w:proofErr w:type="spellEnd"/>
      <w:r w:rsidRPr="006A368E">
        <w:rPr>
          <w:rFonts w:asciiTheme="minorHAnsi" w:hAnsiTheme="minorHAnsi"/>
          <w:b w:val="0"/>
          <w:color w:val="auto"/>
          <w:sz w:val="22"/>
          <w:szCs w:val="22"/>
        </w:rPr>
        <w:t xml:space="preserve">, is a quaint old village, dating back to the 12th century. </w:t>
      </w:r>
      <w:proofErr w:type="spellStart"/>
      <w:r w:rsidRPr="006A368E">
        <w:rPr>
          <w:rFonts w:asciiTheme="minorHAnsi" w:hAnsiTheme="minorHAnsi"/>
          <w:b w:val="0"/>
          <w:color w:val="auto"/>
          <w:sz w:val="22"/>
          <w:szCs w:val="22"/>
        </w:rPr>
        <w:t>Sansicario</w:t>
      </w:r>
      <w:proofErr w:type="spellEnd"/>
      <w:r w:rsidRPr="006A368E">
        <w:rPr>
          <w:rFonts w:asciiTheme="minorHAnsi" w:hAnsiTheme="minorHAnsi"/>
          <w:b w:val="0"/>
          <w:color w:val="auto"/>
          <w:sz w:val="22"/>
          <w:szCs w:val="22"/>
        </w:rPr>
        <w:t xml:space="preserve"> was home to a number of events at the 2006 Winter Olympics, including the women's downhill.</w:t>
      </w:r>
    </w:p>
    <w:p w:rsidR="005D6933" w:rsidRDefault="005D6933" w:rsidP="00826B51">
      <w:pPr>
        <w:pStyle w:val="Heading2"/>
      </w:pPr>
      <w:proofErr w:type="spellStart"/>
      <w:r>
        <w:t>Apres</w:t>
      </w:r>
      <w:proofErr w:type="spellEnd"/>
      <w:r>
        <w:t xml:space="preserve"> Ski Program</w:t>
      </w:r>
    </w:p>
    <w:p w:rsidR="00EA2488" w:rsidRDefault="005D6933" w:rsidP="005D6933">
      <w:r>
        <w:t xml:space="preserve">There are </w:t>
      </w:r>
      <w:r w:rsidR="006A368E">
        <w:t>some activities to do in the hotel but</w:t>
      </w:r>
      <w:r>
        <w:t xml:space="preserve"> o</w:t>
      </w:r>
      <w:r w:rsidRPr="005D6933">
        <w:t>ptional/additional après ski activities such as bowling, ice ska</w:t>
      </w:r>
      <w:r>
        <w:t xml:space="preserve">ting, swimming etc. outside of </w:t>
      </w:r>
      <w:r w:rsidRPr="005D6933">
        <w:t xml:space="preserve">our accommodation must be allowed for if required and as a guide allowing about £8 - £10 per evening will cover the cost of most activities. Alternatively for £25 per payer </w:t>
      </w:r>
      <w:r>
        <w:t>Halsbury</w:t>
      </w:r>
      <w:r w:rsidRPr="005D6933">
        <w:t xml:space="preserve"> can pro</w:t>
      </w:r>
      <w:r w:rsidR="006A368E">
        <w:t xml:space="preserve">vide 3 x activities outside of </w:t>
      </w:r>
      <w:r w:rsidRPr="005D6933">
        <w:t>our accommodation</w:t>
      </w:r>
      <w:r w:rsidRPr="005D6933" w:rsidDel="00170414">
        <w:t xml:space="preserve"> </w:t>
      </w:r>
      <w:r>
        <w:t>– we didn’t use this last time as everyone is usually pretty tired outside of the skiing activities</w:t>
      </w:r>
      <w:r w:rsidR="00EF7727">
        <w:t xml:space="preserve"> but please make an allowance for this cost</w:t>
      </w:r>
      <w:r>
        <w:t>.</w:t>
      </w:r>
    </w:p>
    <w:p w:rsidR="00EA2488" w:rsidRDefault="00EA2488" w:rsidP="00170414">
      <w:pPr>
        <w:pStyle w:val="Heading2"/>
      </w:pPr>
      <w:r>
        <w:t>Costs</w:t>
      </w:r>
    </w:p>
    <w:p w:rsidR="00170414" w:rsidRDefault="00170414" w:rsidP="00E33E2A">
      <w:r>
        <w:t>The trip cost is £7</w:t>
      </w:r>
      <w:r w:rsidR="006A368E">
        <w:t>69</w:t>
      </w:r>
      <w:r>
        <w:t xml:space="preserve"> for a fully inclusive trip. There isn’t any need for any extra money aside from a little spending money for hot chocolates</w:t>
      </w:r>
      <w:r w:rsidR="00EF7727">
        <w:t>, souvenirs / gifts</w:t>
      </w:r>
      <w:r>
        <w:t xml:space="preserve"> and some food on the coach trips there and back.</w:t>
      </w:r>
      <w:r w:rsidR="005D6933">
        <w:t xml:space="preserve"> All food is included and drinks are available in the dining hall.</w:t>
      </w:r>
    </w:p>
    <w:p w:rsidR="005D6933" w:rsidRDefault="005D6933" w:rsidP="00E33E2A">
      <w:r>
        <w:t>The schedule of payments is as follows:</w:t>
      </w:r>
    </w:p>
    <w:p w:rsidR="006A368E" w:rsidRDefault="006A368E" w:rsidP="006A368E">
      <w:pPr>
        <w:pStyle w:val="ListParagraph"/>
        <w:numPr>
          <w:ilvl w:val="0"/>
          <w:numId w:val="7"/>
        </w:numPr>
      </w:pPr>
      <w:r>
        <w:t>£75 – deposit on booking</w:t>
      </w:r>
    </w:p>
    <w:p w:rsidR="006A368E" w:rsidRDefault="006A368E" w:rsidP="006A368E">
      <w:pPr>
        <w:pStyle w:val="ListParagraph"/>
        <w:numPr>
          <w:ilvl w:val="0"/>
          <w:numId w:val="7"/>
        </w:numPr>
      </w:pPr>
      <w:r>
        <w:t>£150 – 6 weeks after booking</w:t>
      </w:r>
    </w:p>
    <w:p w:rsidR="006A368E" w:rsidRDefault="006A368E" w:rsidP="006A368E">
      <w:pPr>
        <w:pStyle w:val="ListParagraph"/>
        <w:numPr>
          <w:ilvl w:val="0"/>
          <w:numId w:val="7"/>
        </w:numPr>
      </w:pPr>
      <w:r>
        <w:t>£150 – mid way (around August)</w:t>
      </w:r>
    </w:p>
    <w:p w:rsidR="006A368E" w:rsidRDefault="006A368E" w:rsidP="006A368E">
      <w:pPr>
        <w:pStyle w:val="ListParagraph"/>
        <w:numPr>
          <w:ilvl w:val="0"/>
          <w:numId w:val="7"/>
        </w:numPr>
      </w:pPr>
      <w:r>
        <w:t xml:space="preserve">£394 (balance) beginning of December </w:t>
      </w:r>
    </w:p>
    <w:p w:rsidR="006B20B0" w:rsidRDefault="006A368E" w:rsidP="006A368E">
      <w:r>
        <w:lastRenderedPageBreak/>
        <w:t>All payments made payable to “Challenge Adventure Group”</w:t>
      </w:r>
      <w:r>
        <w:t xml:space="preserve">. </w:t>
      </w:r>
      <w:r w:rsidR="006B20B0">
        <w:t xml:space="preserve">If participants are likely to have difficulty meeting payment deadlines we have in the past been able to </w:t>
      </w:r>
      <w:r w:rsidR="004466F4">
        <w:t>provide</w:t>
      </w:r>
      <w:r w:rsidR="006B20B0">
        <w:t xml:space="preserve"> alternative payment arrangements</w:t>
      </w:r>
      <w:r w:rsidR="004466F4">
        <w:t xml:space="preserve"> to make it easier for members to participate. If you would like to be considered for this please contact us.</w:t>
      </w:r>
    </w:p>
    <w:p w:rsidR="005D6933" w:rsidRDefault="00170414" w:rsidP="005D6933">
      <w:pPr>
        <w:pStyle w:val="Heading2"/>
      </w:pPr>
      <w:r>
        <w:t>Funding</w:t>
      </w:r>
    </w:p>
    <w:p w:rsidR="00EA2488" w:rsidRDefault="00B414B4" w:rsidP="00E33E2A">
      <w:r>
        <w:t>To reduce the cost, demonstrate the value of money and working as a team towards a target w</w:t>
      </w:r>
      <w:r w:rsidR="005D6933">
        <w:t xml:space="preserve">e are implementing a program where </w:t>
      </w:r>
      <w:r w:rsidR="00EF7727">
        <w:t>participants</w:t>
      </w:r>
      <w:r w:rsidR="005D6933">
        <w:t xml:space="preserve"> </w:t>
      </w:r>
      <w:r w:rsidR="006A368E">
        <w:t>will</w:t>
      </w:r>
      <w:r w:rsidR="005D6933">
        <w:t xml:space="preserve"> take part in fundraising to assist in the cost of their own trips. Suggested items</w:t>
      </w:r>
      <w:r w:rsidR="007D39E5">
        <w:t xml:space="preserve"> in this program will be bag packing</w:t>
      </w:r>
      <w:r>
        <w:t xml:space="preserve"> at supermarkets</w:t>
      </w:r>
      <w:r w:rsidR="007D39E5">
        <w:t xml:space="preserve">, car washing, a jumble sale and other items. Our aim is to raise </w:t>
      </w:r>
      <w:r w:rsidR="006A368E">
        <w:t>around</w:t>
      </w:r>
      <w:r w:rsidR="00CE3F25">
        <w:t xml:space="preserve"> </w:t>
      </w:r>
      <w:r w:rsidR="007D39E5">
        <w:t xml:space="preserve">£250 towards the cost of each </w:t>
      </w:r>
      <w:r w:rsidR="00CE3F25">
        <w:t>participant’s</w:t>
      </w:r>
      <w:r w:rsidR="007D39E5">
        <w:t xml:space="preserve"> trip.</w:t>
      </w:r>
    </w:p>
    <w:p w:rsidR="00CE3F25" w:rsidRDefault="00CE3F25" w:rsidP="00E33E2A">
      <w:r>
        <w:t>The program will work as follows:</w:t>
      </w:r>
    </w:p>
    <w:p w:rsidR="00CE3F25" w:rsidRDefault="00CE3F25" w:rsidP="00CE3F25">
      <w:pPr>
        <w:pStyle w:val="ListParagraph"/>
        <w:numPr>
          <w:ilvl w:val="0"/>
          <w:numId w:val="4"/>
        </w:numPr>
      </w:pPr>
      <w:r>
        <w:t>An event will be managed / set up by a parent of a participant or a leader.</w:t>
      </w:r>
    </w:p>
    <w:p w:rsidR="00CE3F25" w:rsidRDefault="00CE3F25" w:rsidP="00CE3F25">
      <w:pPr>
        <w:pStyle w:val="ListParagraph"/>
        <w:numPr>
          <w:ilvl w:val="0"/>
          <w:numId w:val="4"/>
        </w:numPr>
      </w:pPr>
      <w:r>
        <w:t>Participants</w:t>
      </w:r>
      <w:r w:rsidR="00B855C3">
        <w:t>, if able,</w:t>
      </w:r>
      <w:r>
        <w:t xml:space="preserve"> will take part the event</w:t>
      </w:r>
      <w:r w:rsidR="00B855C3">
        <w:t xml:space="preserve"> and will then receive a proportionate amount of the proceeds from the event based on attendance.</w:t>
      </w:r>
    </w:p>
    <w:p w:rsidR="00B855C3" w:rsidRDefault="00B855C3" w:rsidP="00CE3F25">
      <w:pPr>
        <w:pStyle w:val="ListParagraph"/>
        <w:numPr>
          <w:ilvl w:val="0"/>
          <w:numId w:val="4"/>
        </w:numPr>
      </w:pPr>
      <w:r>
        <w:t>Each participant will then have an account which we will manage with a running total of the funds available to them towards their trip.</w:t>
      </w:r>
    </w:p>
    <w:p w:rsidR="00B855C3" w:rsidRDefault="00B855C3" w:rsidP="00CE3F25">
      <w:pPr>
        <w:pStyle w:val="ListParagraph"/>
        <w:numPr>
          <w:ilvl w:val="0"/>
          <w:numId w:val="4"/>
        </w:numPr>
      </w:pPr>
      <w:r>
        <w:t xml:space="preserve">At payment deadlines the full amount must be paid by a combination of either money from fund raising and / or payment by </w:t>
      </w:r>
      <w:r w:rsidR="009F47A2">
        <w:t>parents</w:t>
      </w:r>
      <w:r>
        <w:t>.</w:t>
      </w:r>
    </w:p>
    <w:p w:rsidR="00B855C3" w:rsidRDefault="00B855C3" w:rsidP="009F47A2">
      <w:pPr>
        <w:pStyle w:val="ListParagraph"/>
        <w:numPr>
          <w:ilvl w:val="0"/>
          <w:numId w:val="4"/>
        </w:numPr>
      </w:pPr>
      <w:r>
        <w:t>The payment schedule requires all costs to be paid to the travel company by the middle of December. However, any events after this point</w:t>
      </w:r>
      <w:r w:rsidR="002D4D88">
        <w:t xml:space="preserve"> will be considered a surplus to be repaid</w:t>
      </w:r>
      <w:r w:rsidR="009F47A2">
        <w:t xml:space="preserve"> in lieu of the </w:t>
      </w:r>
      <w:r w:rsidR="006F52D5">
        <w:t>“</w:t>
      </w:r>
      <w:r w:rsidR="009F47A2">
        <w:t>loan</w:t>
      </w:r>
      <w:r w:rsidR="006F52D5">
        <w:t>”</w:t>
      </w:r>
      <w:r w:rsidR="009F47A2">
        <w:t xml:space="preserve"> made by parents for the completion of the payment schedule.</w:t>
      </w:r>
    </w:p>
    <w:p w:rsidR="009F47A2" w:rsidRDefault="009F47A2" w:rsidP="009F47A2">
      <w:pPr>
        <w:pStyle w:val="ListParagraph"/>
        <w:numPr>
          <w:ilvl w:val="0"/>
          <w:numId w:val="4"/>
        </w:numPr>
      </w:pPr>
      <w:r>
        <w:t xml:space="preserve">Any </w:t>
      </w:r>
      <w:r w:rsidR="00EF7727">
        <w:t>shortfalls</w:t>
      </w:r>
      <w:r>
        <w:t xml:space="preserve"> in funds at payment deadlines must be met by </w:t>
      </w:r>
      <w:r w:rsidR="00EF7727">
        <w:t xml:space="preserve">participants own </w:t>
      </w:r>
      <w:r>
        <w:t>payments.</w:t>
      </w:r>
    </w:p>
    <w:p w:rsidR="000870A3" w:rsidRDefault="000870A3" w:rsidP="009F47A2">
      <w:pPr>
        <w:pStyle w:val="ListParagraph"/>
        <w:numPr>
          <w:ilvl w:val="0"/>
          <w:numId w:val="4"/>
        </w:numPr>
      </w:pPr>
      <w:r>
        <w:t>Any surplus from fundraising will go towards CAG funds for use in other CAG trips.</w:t>
      </w:r>
    </w:p>
    <w:p w:rsidR="00EF7727" w:rsidRDefault="00EF7727" w:rsidP="00EF7727">
      <w:r>
        <w:t>This is an ambitious program and target and</w:t>
      </w:r>
      <w:r w:rsidR="00431A82">
        <w:t xml:space="preserve"> we </w:t>
      </w:r>
      <w:r>
        <w:t>will require participants and parents to be on board with commitment towards the overall goal. We understand that not all participants will be available at all the events, hence the ‘account’ management, but hope that everyone is on board in spirit if not present at particular events.</w:t>
      </w:r>
    </w:p>
    <w:p w:rsidR="001D0085" w:rsidRDefault="001D0085" w:rsidP="00EF7727">
      <w:r>
        <w:t xml:space="preserve">Alternatively, if you don’t wish to take part in the program and are willing to pay the full cost instead that will be fine, but we would rather </w:t>
      </w:r>
      <w:r w:rsidR="00B11F0D">
        <w:t xml:space="preserve">have all participants involved to </w:t>
      </w:r>
      <w:r>
        <w:t xml:space="preserve">create a </w:t>
      </w:r>
      <w:r w:rsidR="00B11F0D">
        <w:t xml:space="preserve">great </w:t>
      </w:r>
      <w:r>
        <w:t>team experience if possible.</w:t>
      </w:r>
    </w:p>
    <w:p w:rsidR="009F47A2" w:rsidRDefault="009F47A2" w:rsidP="009F47A2">
      <w:pPr>
        <w:pStyle w:val="Heading2"/>
      </w:pPr>
      <w:r>
        <w:t>Trip Cancellation</w:t>
      </w:r>
      <w:r w:rsidR="002C025D">
        <w:t xml:space="preserve"> &amp; Booking Conditions</w:t>
      </w:r>
    </w:p>
    <w:p w:rsidR="00B414B4" w:rsidRDefault="00B414B4" w:rsidP="009F47A2">
      <w:r>
        <w:t xml:space="preserve">Whilst we don’t envisage </w:t>
      </w:r>
      <w:r w:rsidR="002C025D">
        <w:t xml:space="preserve">that participants will have to cancel their participation </w:t>
      </w:r>
      <w:r>
        <w:t>we need to point out the conditions we have to abide by from the tour operators:</w:t>
      </w:r>
    </w:p>
    <w:p w:rsidR="002C025D" w:rsidRDefault="00B414B4" w:rsidP="002C025D">
      <w:pPr>
        <w:pStyle w:val="ListParagraph"/>
        <w:numPr>
          <w:ilvl w:val="0"/>
          <w:numId w:val="5"/>
        </w:numPr>
      </w:pPr>
      <w:r>
        <w:t>After payment of first deposit and up until 6 weeks after date of booking: Loss of</w:t>
      </w:r>
      <w:r w:rsidR="002C025D">
        <w:t xml:space="preserve"> </w:t>
      </w:r>
      <w:r>
        <w:t>first deposit.</w:t>
      </w:r>
    </w:p>
    <w:p w:rsidR="002C025D" w:rsidRDefault="00B414B4" w:rsidP="00B414B4">
      <w:pPr>
        <w:pStyle w:val="ListParagraph"/>
        <w:numPr>
          <w:ilvl w:val="0"/>
          <w:numId w:val="5"/>
        </w:numPr>
      </w:pPr>
      <w:r>
        <w:t>Between 6 weeks after booking and up until 10 weeks before departure: Loss of</w:t>
      </w:r>
      <w:r w:rsidR="002C025D">
        <w:t xml:space="preserve"> </w:t>
      </w:r>
      <w:r>
        <w:t>50% of invoiced price.</w:t>
      </w:r>
    </w:p>
    <w:p w:rsidR="002C025D" w:rsidRDefault="00B414B4" w:rsidP="00B414B4">
      <w:pPr>
        <w:pStyle w:val="ListParagraph"/>
        <w:numPr>
          <w:ilvl w:val="0"/>
          <w:numId w:val="5"/>
        </w:numPr>
      </w:pPr>
      <w:r>
        <w:t>Between 2 &amp; 10 weeks before departure: Loss of 75% of invoiced price.</w:t>
      </w:r>
    </w:p>
    <w:p w:rsidR="002C025D" w:rsidRDefault="00B414B4" w:rsidP="00B414B4">
      <w:pPr>
        <w:pStyle w:val="ListParagraph"/>
        <w:numPr>
          <w:ilvl w:val="0"/>
          <w:numId w:val="5"/>
        </w:numPr>
      </w:pPr>
      <w:r>
        <w:t>Within 2 weeks of departure: Loss of 100% of invoiced price.</w:t>
      </w:r>
    </w:p>
    <w:p w:rsidR="002C025D" w:rsidRDefault="00B414B4" w:rsidP="00B414B4">
      <w:pPr>
        <w:pStyle w:val="ListParagraph"/>
        <w:numPr>
          <w:ilvl w:val="0"/>
          <w:numId w:val="5"/>
        </w:numPr>
      </w:pPr>
      <w:r>
        <w:t>Please note: If the reason for your cancellation is covered under the terms of</w:t>
      </w:r>
      <w:r w:rsidR="002C025D">
        <w:t xml:space="preserve"> </w:t>
      </w:r>
      <w:r>
        <w:t>your insurance</w:t>
      </w:r>
      <w:r w:rsidR="002C025D">
        <w:t xml:space="preserve"> </w:t>
      </w:r>
      <w:r>
        <w:t>policy, you may be able to reclaim these charges from your insurer.</w:t>
      </w:r>
    </w:p>
    <w:p w:rsidR="002C025D" w:rsidRDefault="002C025D" w:rsidP="002C025D">
      <w:r>
        <w:t>All the trip booking conditions are available to view online at:</w:t>
      </w:r>
      <w:r w:rsidR="007771A4">
        <w:t xml:space="preserve"> </w:t>
      </w:r>
      <w:hyperlink r:id="rId16" w:history="1">
        <w:r w:rsidRPr="00800996">
          <w:rPr>
            <w:rStyle w:val="Hyperlink"/>
          </w:rPr>
          <w:t>http://www.halsbury.com/pdf/ski/SkiBookingConditions.pdf</w:t>
        </w:r>
      </w:hyperlink>
    </w:p>
    <w:p w:rsidR="00B216C7" w:rsidRDefault="00B216C7" w:rsidP="00B216C7">
      <w:pPr>
        <w:pStyle w:val="Heading2"/>
      </w:pPr>
      <w:r>
        <w:t>Kit</w:t>
      </w:r>
    </w:p>
    <w:p w:rsidR="00B216C7" w:rsidRDefault="00431A82" w:rsidP="002C025D">
      <w:r>
        <w:t>N</w:t>
      </w:r>
      <w:r w:rsidR="00B216C7">
        <w:t xml:space="preserve">ow is the best time to consider purchasing ski </w:t>
      </w:r>
      <w:r w:rsidR="001D0085">
        <w:t xml:space="preserve">clothing </w:t>
      </w:r>
      <w:r w:rsidR="00B216C7">
        <w:t xml:space="preserve">if needed. Good deals on end of season kit are available </w:t>
      </w:r>
      <w:r>
        <w:t xml:space="preserve">at various retailers or online. </w:t>
      </w:r>
      <w:r w:rsidR="00B216C7">
        <w:t>Alternatively you can hire your kit from</w:t>
      </w:r>
      <w:r w:rsidR="00826B51">
        <w:t xml:space="preserve"> </w:t>
      </w:r>
      <w:hyperlink r:id="rId17" w:history="1">
        <w:r w:rsidR="00826B51" w:rsidRPr="00800996">
          <w:rPr>
            <w:rStyle w:val="Hyperlink"/>
          </w:rPr>
          <w:t>http://www.ski-west.co.uk/</w:t>
        </w:r>
      </w:hyperlink>
      <w:r w:rsidR="00826B51">
        <w:t xml:space="preserve"> and qualify for a discount by quoting </w:t>
      </w:r>
      <w:proofErr w:type="spellStart"/>
      <w:r w:rsidR="00826B51">
        <w:t>Halsbury</w:t>
      </w:r>
      <w:proofErr w:type="spellEnd"/>
      <w:r w:rsidR="00826B51">
        <w:t xml:space="preserve"> Travel.</w:t>
      </w:r>
    </w:p>
    <w:p w:rsidR="00431A82" w:rsidRDefault="00431A82" w:rsidP="002C025D">
      <w:r>
        <w:lastRenderedPageBreak/>
        <w:t>If you know of anyone who has been skiing but won’t be going during that period (there will be hundreds in the Solihull area) consider borrowing or renting their gear.</w:t>
      </w:r>
    </w:p>
    <w:p w:rsidR="009F47A2" w:rsidRDefault="006B20B0" w:rsidP="002C025D">
      <w:pPr>
        <w:pStyle w:val="Heading2"/>
      </w:pPr>
      <w:r>
        <w:t>Next Steps</w:t>
      </w:r>
    </w:p>
    <w:p w:rsidR="00431A82" w:rsidRDefault="006B20B0" w:rsidP="009F47A2">
      <w:r>
        <w:t xml:space="preserve">We need to get your booking form and deposit. The booking form is available at the end of this letter. All cheques and forms need to be with us </w:t>
      </w:r>
      <w:r w:rsidRPr="00826B51">
        <w:rPr>
          <w:b/>
        </w:rPr>
        <w:t>b</w:t>
      </w:r>
      <w:r w:rsidR="004466F4" w:rsidRPr="00826B51">
        <w:rPr>
          <w:b/>
        </w:rPr>
        <w:t xml:space="preserve">y </w:t>
      </w:r>
      <w:r w:rsidR="00431A82">
        <w:rPr>
          <w:b/>
        </w:rPr>
        <w:t>Thursday January 31</w:t>
      </w:r>
      <w:r w:rsidR="00431A82" w:rsidRPr="00431A82">
        <w:rPr>
          <w:b/>
          <w:vertAlign w:val="superscript"/>
        </w:rPr>
        <w:t>st</w:t>
      </w:r>
      <w:r w:rsidR="00431A82">
        <w:rPr>
          <w:b/>
        </w:rPr>
        <w:t xml:space="preserve"> 2014</w:t>
      </w:r>
      <w:r w:rsidR="004466F4">
        <w:t>.</w:t>
      </w:r>
    </w:p>
    <w:p w:rsidR="009F47A2" w:rsidRPr="00431A82" w:rsidRDefault="004466F4" w:rsidP="009F47A2">
      <w:pPr>
        <w:rPr>
          <w:b/>
        </w:rPr>
      </w:pPr>
      <w:r w:rsidRPr="00431A82">
        <w:rPr>
          <w:b/>
        </w:rPr>
        <w:t>If you can’t make this date but would like to be considered for participation PLEASE LET US KNOW.</w:t>
      </w:r>
    </w:p>
    <w:p w:rsidR="004466F4" w:rsidRDefault="004466F4" w:rsidP="009F47A2">
      <w:r>
        <w:t xml:space="preserve">It is likely that planning for the funding program will start </w:t>
      </w:r>
      <w:r w:rsidR="00431A82">
        <w:t>shortly</w:t>
      </w:r>
      <w:r>
        <w:t>. If you have ideas or areas where you can manage or assist running an event please let us know – we need all the help we can get to reach our total and have a great trip.</w:t>
      </w:r>
    </w:p>
    <w:p w:rsidR="004466F4" w:rsidRDefault="004466F4" w:rsidP="009F47A2">
      <w:r>
        <w:t xml:space="preserve">If you have any questions, please let us know: </w:t>
      </w:r>
      <w:hyperlink r:id="rId18" w:history="1">
        <w:r w:rsidRPr="00800996">
          <w:rPr>
            <w:rStyle w:val="Hyperlink"/>
          </w:rPr>
          <w:t>simon@challengeadventure.org</w:t>
        </w:r>
      </w:hyperlink>
      <w:r w:rsidR="007771A4">
        <w:t xml:space="preserve">. </w:t>
      </w:r>
      <w:r>
        <w:t xml:space="preserve">We look forward to seeing you in </w:t>
      </w:r>
      <w:proofErr w:type="spellStart"/>
      <w:r w:rsidR="00431A82">
        <w:t>Sansicario</w:t>
      </w:r>
      <w:proofErr w:type="spellEnd"/>
      <w:r>
        <w:t>!!</w:t>
      </w:r>
    </w:p>
    <w:p w:rsidR="004466F4" w:rsidRDefault="004466F4" w:rsidP="009F47A2">
      <w:r>
        <w:t>Kind Regards</w:t>
      </w:r>
    </w:p>
    <w:p w:rsidR="007E11D5" w:rsidRDefault="004466F4" w:rsidP="009F47A2">
      <w:r>
        <w:t>Simon Thomas</w:t>
      </w:r>
      <w:r>
        <w:br/>
        <w:t>Challenge Adventure</w:t>
      </w:r>
    </w:p>
    <w:p w:rsidR="00431A82" w:rsidRDefault="00431A82">
      <w:pPr>
        <w:rPr>
          <w:rStyle w:val="Strong"/>
          <w:rFonts w:asciiTheme="majorHAnsi" w:eastAsiaTheme="majorEastAsia" w:hAnsiTheme="majorHAnsi" w:cstheme="majorBidi"/>
          <w:color w:val="17365D"/>
          <w:spacing w:val="5"/>
          <w:kern w:val="28"/>
          <w:sz w:val="52"/>
          <w:szCs w:val="52"/>
        </w:rPr>
      </w:pPr>
      <w:r>
        <w:rPr>
          <w:rStyle w:val="Strong"/>
          <w:color w:val="17365D"/>
        </w:rPr>
        <w:br w:type="page"/>
      </w:r>
    </w:p>
    <w:p w:rsidR="007E11D5" w:rsidRPr="007109FE" w:rsidRDefault="007E11D5" w:rsidP="007E11D5">
      <w:pPr>
        <w:pStyle w:val="Title"/>
        <w:rPr>
          <w:rStyle w:val="Strong"/>
          <w:color w:val="17365D"/>
        </w:rPr>
      </w:pPr>
      <w:r w:rsidRPr="007109FE">
        <w:rPr>
          <w:rStyle w:val="Strong"/>
          <w:noProof/>
          <w:color w:val="17365D"/>
          <w:lang w:eastAsia="en-GB"/>
        </w:rPr>
        <w:lastRenderedPageBreak/>
        <w:drawing>
          <wp:anchor distT="0" distB="0" distL="114300" distR="114300" simplePos="0" relativeHeight="251660288" behindDoc="1" locked="0" layoutInCell="1" allowOverlap="1">
            <wp:simplePos x="0" y="0"/>
            <wp:positionH relativeFrom="column">
              <wp:posOffset>4750435</wp:posOffset>
            </wp:positionH>
            <wp:positionV relativeFrom="paragraph">
              <wp:posOffset>-125730</wp:posOffset>
            </wp:positionV>
            <wp:extent cx="2175510" cy="1813560"/>
            <wp:effectExtent l="19050" t="0" r="0" b="0"/>
            <wp:wrapTight wrapText="bothSides">
              <wp:wrapPolygon edited="0">
                <wp:start x="-189" y="0"/>
                <wp:lineTo x="-189" y="21328"/>
                <wp:lineTo x="21562" y="21328"/>
                <wp:lineTo x="21562" y="0"/>
                <wp:lineTo x="-189" y="0"/>
              </wp:wrapPolygon>
            </wp:wrapTight>
            <wp:docPr id="2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9" cstate="print"/>
                    <a:srcRect/>
                    <a:stretch>
                      <a:fillRect/>
                    </a:stretch>
                  </pic:blipFill>
                  <pic:spPr bwMode="auto">
                    <a:xfrm>
                      <a:off x="0" y="0"/>
                      <a:ext cx="2175510" cy="1813560"/>
                    </a:xfrm>
                    <a:prstGeom prst="rect">
                      <a:avLst/>
                    </a:prstGeom>
                    <a:noFill/>
                    <a:ln w="9525">
                      <a:noFill/>
                      <a:miter lim="800000"/>
                      <a:headEnd/>
                      <a:tailEnd/>
                    </a:ln>
                  </pic:spPr>
                </pic:pic>
              </a:graphicData>
            </a:graphic>
          </wp:anchor>
        </w:drawing>
      </w:r>
      <w:r>
        <w:rPr>
          <w:rStyle w:val="Strong"/>
          <w:color w:val="17365D"/>
        </w:rPr>
        <w:t>201</w:t>
      </w:r>
      <w:r w:rsidR="00431A82">
        <w:rPr>
          <w:rStyle w:val="Strong"/>
          <w:color w:val="17365D"/>
        </w:rPr>
        <w:t>4</w:t>
      </w:r>
      <w:r>
        <w:rPr>
          <w:rStyle w:val="Strong"/>
          <w:color w:val="17365D"/>
        </w:rPr>
        <w:t xml:space="preserve"> Ski Trip Confirmation</w:t>
      </w:r>
      <w:r w:rsidRPr="007109FE">
        <w:rPr>
          <w:rStyle w:val="Strong"/>
          <w:color w:val="17365D"/>
        </w:rPr>
        <w:t>:</w:t>
      </w:r>
    </w:p>
    <w:p w:rsidR="007E11D5" w:rsidRPr="00380276" w:rsidRDefault="00431A82" w:rsidP="007E11D5">
      <w:pPr>
        <w:rPr>
          <w:rFonts w:asciiTheme="majorHAnsi" w:eastAsiaTheme="majorEastAsia" w:hAnsiTheme="majorHAnsi" w:cstheme="majorBidi"/>
          <w:b/>
          <w:bCs/>
          <w:color w:val="365F91" w:themeColor="accent1" w:themeShade="BF"/>
          <w:sz w:val="28"/>
          <w:szCs w:val="28"/>
        </w:rPr>
      </w:pPr>
      <w:proofErr w:type="spellStart"/>
      <w:r>
        <w:rPr>
          <w:rFonts w:asciiTheme="majorHAnsi" w:eastAsiaTheme="majorEastAsia" w:hAnsiTheme="majorHAnsi" w:cstheme="majorBidi"/>
          <w:b/>
          <w:bCs/>
          <w:color w:val="365F91" w:themeColor="accent1" w:themeShade="BF"/>
          <w:sz w:val="28"/>
          <w:szCs w:val="28"/>
        </w:rPr>
        <w:t>Sansicario</w:t>
      </w:r>
      <w:proofErr w:type="spellEnd"/>
      <w:r w:rsidR="00B216C7">
        <w:rPr>
          <w:rFonts w:asciiTheme="majorHAnsi" w:eastAsiaTheme="majorEastAsia" w:hAnsiTheme="majorHAnsi" w:cstheme="majorBidi"/>
          <w:b/>
          <w:bCs/>
          <w:color w:val="365F91" w:themeColor="accent1" w:themeShade="BF"/>
          <w:sz w:val="28"/>
          <w:szCs w:val="28"/>
        </w:rPr>
        <w:t>, Italy</w:t>
      </w:r>
    </w:p>
    <w:p w:rsidR="007E11D5" w:rsidRDefault="007E11D5" w:rsidP="007E11D5"/>
    <w:p w:rsidR="007E11D5" w:rsidRPr="007109FE" w:rsidRDefault="007E11D5" w:rsidP="007E11D5"/>
    <w:p w:rsidR="007E11D5" w:rsidRDefault="007E11D5" w:rsidP="007E11D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7"/>
        <w:gridCol w:w="5217"/>
      </w:tblGrid>
      <w:tr w:rsidR="007E11D5" w:rsidTr="00E9343D">
        <w:tc>
          <w:tcPr>
            <w:tcW w:w="5423" w:type="dxa"/>
          </w:tcPr>
          <w:p w:rsidR="007E11D5" w:rsidRPr="007109FE" w:rsidRDefault="007E11D5" w:rsidP="00E9343D">
            <w:pPr>
              <w:pStyle w:val="Heading3"/>
              <w:outlineLvl w:val="2"/>
            </w:pPr>
            <w:r w:rsidRPr="007109FE">
              <w:t>Your name:</w:t>
            </w:r>
          </w:p>
          <w:p w:rsidR="007E11D5" w:rsidRDefault="007E11D5" w:rsidP="00E9343D"/>
        </w:tc>
        <w:tc>
          <w:tcPr>
            <w:tcW w:w="5424" w:type="dxa"/>
            <w:tcBorders>
              <w:bottom w:val="single" w:sz="12" w:space="0" w:color="auto"/>
            </w:tcBorders>
          </w:tcPr>
          <w:p w:rsidR="007E11D5" w:rsidRDefault="007E11D5" w:rsidP="00E9343D"/>
          <w:p w:rsidR="007E11D5" w:rsidRDefault="007E11D5" w:rsidP="00E9343D"/>
          <w:p w:rsidR="007E11D5" w:rsidRDefault="007E11D5" w:rsidP="00E9343D"/>
        </w:tc>
      </w:tr>
      <w:tr w:rsidR="007E11D5" w:rsidTr="00E9343D">
        <w:tc>
          <w:tcPr>
            <w:tcW w:w="5423" w:type="dxa"/>
          </w:tcPr>
          <w:p w:rsidR="007E11D5" w:rsidRPr="007109FE" w:rsidRDefault="007E11D5" w:rsidP="00E9343D">
            <w:pPr>
              <w:pStyle w:val="Heading3"/>
              <w:outlineLvl w:val="2"/>
            </w:pPr>
            <w:r w:rsidRPr="007109FE">
              <w:t xml:space="preserve">Name of </w:t>
            </w:r>
            <w:r>
              <w:t>CAG member</w:t>
            </w:r>
            <w:r w:rsidRPr="007109FE">
              <w:t xml:space="preserve"> intending to take part in the trip:</w:t>
            </w:r>
          </w:p>
          <w:p w:rsidR="007E11D5" w:rsidRDefault="007E11D5" w:rsidP="00E9343D"/>
        </w:tc>
        <w:tc>
          <w:tcPr>
            <w:tcW w:w="5424" w:type="dxa"/>
            <w:tcBorders>
              <w:top w:val="single" w:sz="12" w:space="0" w:color="auto"/>
              <w:bottom w:val="single" w:sz="12" w:space="0" w:color="auto"/>
            </w:tcBorders>
          </w:tcPr>
          <w:p w:rsidR="007E11D5" w:rsidRDefault="007E11D5" w:rsidP="00E9343D"/>
          <w:p w:rsidR="007E11D5" w:rsidRDefault="007E11D5" w:rsidP="00E9343D"/>
          <w:p w:rsidR="007E11D5" w:rsidRDefault="007E11D5" w:rsidP="00E9343D"/>
        </w:tc>
      </w:tr>
      <w:tr w:rsidR="007E11D5" w:rsidTr="00E9343D">
        <w:tc>
          <w:tcPr>
            <w:tcW w:w="10847" w:type="dxa"/>
            <w:gridSpan w:val="2"/>
          </w:tcPr>
          <w:p w:rsidR="007E11D5" w:rsidRDefault="007E11D5" w:rsidP="00E9343D"/>
          <w:p w:rsidR="007E11D5" w:rsidRDefault="007E11D5" w:rsidP="00E9343D">
            <w:r w:rsidRPr="007109FE">
              <w:t>I understa</w:t>
            </w:r>
            <w:r>
              <w:t>nd the cost of the trip will be £</w:t>
            </w:r>
            <w:r w:rsidR="00B216C7">
              <w:t>7</w:t>
            </w:r>
            <w:r w:rsidR="00431A82">
              <w:t>69</w:t>
            </w:r>
            <w:r w:rsidR="00B216C7">
              <w:t xml:space="preserve"> and will need to be paid according to the payment schedule shown above.</w:t>
            </w:r>
            <w:r w:rsidR="001D0085">
              <w:t xml:space="preserve"> I will also be willing to take part in the fundraising program.</w:t>
            </w:r>
          </w:p>
          <w:p w:rsidR="007E11D5" w:rsidRDefault="007E11D5" w:rsidP="00E9343D"/>
          <w:p w:rsidR="007E11D5" w:rsidRPr="007109FE" w:rsidRDefault="007E11D5" w:rsidP="00E9343D">
            <w:r>
              <w:t>I understand the trip</w:t>
            </w:r>
            <w:r w:rsidRPr="007109FE">
              <w:t xml:space="preserve"> will run from the dates of </w:t>
            </w:r>
            <w:r w:rsidR="00B216C7">
              <w:t>February 1</w:t>
            </w:r>
            <w:r w:rsidR="00431A82">
              <w:t>5</w:t>
            </w:r>
            <w:r w:rsidR="00B216C7" w:rsidRPr="00B216C7">
              <w:rPr>
                <w:vertAlign w:val="superscript"/>
              </w:rPr>
              <w:t>th</w:t>
            </w:r>
            <w:r w:rsidR="00B216C7">
              <w:t xml:space="preserve"> – </w:t>
            </w:r>
            <w:r w:rsidR="00431A82">
              <w:t>23</w:t>
            </w:r>
            <w:r w:rsidR="00431A82" w:rsidRPr="00431A82">
              <w:rPr>
                <w:vertAlign w:val="superscript"/>
              </w:rPr>
              <w:t>rd</w:t>
            </w:r>
            <w:r w:rsidR="00431A82">
              <w:t xml:space="preserve"> </w:t>
            </w:r>
            <w:r w:rsidR="00B216C7">
              <w:t>201</w:t>
            </w:r>
            <w:r w:rsidR="00431A82">
              <w:t>4</w:t>
            </w:r>
            <w:r w:rsidRPr="007109FE">
              <w:t xml:space="preserve">. I enclose the trip </w:t>
            </w:r>
            <w:r w:rsidR="00B216C7">
              <w:t>deposit of £</w:t>
            </w:r>
            <w:r w:rsidR="00431A82">
              <w:t>75</w:t>
            </w:r>
            <w:r w:rsidRPr="007109FE">
              <w:t xml:space="preserve"> (non-refundable) payable to “Challenge Adventure Group”.</w:t>
            </w:r>
          </w:p>
          <w:p w:rsidR="007E11D5" w:rsidRDefault="007E11D5" w:rsidP="00E9343D"/>
        </w:tc>
      </w:tr>
      <w:tr w:rsidR="007E11D5" w:rsidTr="00E9343D">
        <w:tc>
          <w:tcPr>
            <w:tcW w:w="10847" w:type="dxa"/>
            <w:gridSpan w:val="2"/>
          </w:tcPr>
          <w:p w:rsidR="007E11D5" w:rsidRPr="007109FE" w:rsidRDefault="007E11D5" w:rsidP="00E9343D">
            <w:r w:rsidRPr="007109FE">
              <w:t xml:space="preserve">I understand the deadline for application and payment will be </w:t>
            </w:r>
            <w:r w:rsidR="00431A82">
              <w:rPr>
                <w:b/>
              </w:rPr>
              <w:t>Thursday January 31</w:t>
            </w:r>
            <w:r w:rsidR="00431A82" w:rsidRPr="00431A82">
              <w:rPr>
                <w:b/>
                <w:vertAlign w:val="superscript"/>
              </w:rPr>
              <w:t>st</w:t>
            </w:r>
            <w:r w:rsidR="00431A82">
              <w:rPr>
                <w:b/>
              </w:rPr>
              <w:t xml:space="preserve"> </w:t>
            </w:r>
            <w:r w:rsidR="00B216C7">
              <w:rPr>
                <w:b/>
              </w:rPr>
              <w:t>201</w:t>
            </w:r>
            <w:r w:rsidR="00431A82">
              <w:rPr>
                <w:b/>
              </w:rPr>
              <w:t>4</w:t>
            </w:r>
            <w:r w:rsidRPr="007109FE">
              <w:t>. If I don’t complete the payment by that date I understand my son’s p</w:t>
            </w:r>
            <w:r>
              <w:t>lace may be offered to another CAG member</w:t>
            </w:r>
            <w:r w:rsidRPr="007109FE">
              <w:t>.</w:t>
            </w:r>
          </w:p>
          <w:p w:rsidR="007E11D5" w:rsidRDefault="007E11D5" w:rsidP="00E9343D"/>
        </w:tc>
      </w:tr>
      <w:tr w:rsidR="007E11D5" w:rsidTr="00E9343D">
        <w:tc>
          <w:tcPr>
            <w:tcW w:w="10847" w:type="dxa"/>
            <w:gridSpan w:val="2"/>
          </w:tcPr>
          <w:p w:rsidR="007E11D5" w:rsidRDefault="007E11D5" w:rsidP="00B216C7">
            <w:r w:rsidRPr="007109FE">
              <w:t xml:space="preserve">By signing this form I confirm that the above named </w:t>
            </w:r>
            <w:r>
              <w:t>CAG member</w:t>
            </w:r>
            <w:r w:rsidRPr="007109FE">
              <w:t xml:space="preserve"> will take part in the trip and I will be liable for the full cost of the trip</w:t>
            </w:r>
            <w:r w:rsidR="00321F4D">
              <w:t>, if necessary</w:t>
            </w:r>
            <w:proofErr w:type="gramStart"/>
            <w:r w:rsidR="00321F4D">
              <w:t xml:space="preserve">, </w:t>
            </w:r>
            <w:r w:rsidR="00B216C7">
              <w:t xml:space="preserve"> according</w:t>
            </w:r>
            <w:proofErr w:type="gramEnd"/>
            <w:r w:rsidR="00B216C7">
              <w:t xml:space="preserve"> to the trip conditions as shown at </w:t>
            </w:r>
            <w:hyperlink r:id="rId20" w:history="1">
              <w:r w:rsidR="00B216C7" w:rsidRPr="00800996">
                <w:rPr>
                  <w:rStyle w:val="Hyperlink"/>
                </w:rPr>
                <w:t>http://www.halsbury.com/pdf/ski/SkiBookingConditions.pdf</w:t>
              </w:r>
            </w:hyperlink>
            <w:r w:rsidRPr="007109FE">
              <w:t>.</w:t>
            </w:r>
          </w:p>
          <w:p w:rsidR="00B216C7" w:rsidRDefault="00B216C7" w:rsidP="00B216C7"/>
          <w:p w:rsidR="00B216C7" w:rsidRDefault="00B216C7" w:rsidP="00B216C7"/>
        </w:tc>
      </w:tr>
      <w:tr w:rsidR="007E11D5" w:rsidTr="00E9343D">
        <w:tc>
          <w:tcPr>
            <w:tcW w:w="5423" w:type="dxa"/>
          </w:tcPr>
          <w:p w:rsidR="007E11D5" w:rsidRPr="007109FE" w:rsidRDefault="007E11D5" w:rsidP="00E9343D">
            <w:pPr>
              <w:pStyle w:val="Heading3"/>
              <w:outlineLvl w:val="2"/>
            </w:pPr>
            <w:r>
              <w:t>Signed</w:t>
            </w:r>
            <w:r w:rsidRPr="007109FE">
              <w:t>:</w:t>
            </w:r>
          </w:p>
          <w:p w:rsidR="007E11D5" w:rsidRDefault="007E11D5" w:rsidP="00E9343D"/>
        </w:tc>
        <w:tc>
          <w:tcPr>
            <w:tcW w:w="5424" w:type="dxa"/>
            <w:tcBorders>
              <w:bottom w:val="single" w:sz="12" w:space="0" w:color="auto"/>
            </w:tcBorders>
          </w:tcPr>
          <w:p w:rsidR="007E11D5" w:rsidRDefault="007E11D5" w:rsidP="00E9343D"/>
          <w:p w:rsidR="007E11D5" w:rsidRDefault="007E11D5" w:rsidP="00E9343D"/>
          <w:p w:rsidR="007E11D5" w:rsidRDefault="007E11D5" w:rsidP="00E9343D"/>
        </w:tc>
      </w:tr>
      <w:tr w:rsidR="007E11D5" w:rsidTr="00E9343D">
        <w:tc>
          <w:tcPr>
            <w:tcW w:w="5423" w:type="dxa"/>
          </w:tcPr>
          <w:p w:rsidR="007E11D5" w:rsidRPr="007109FE" w:rsidRDefault="007E11D5" w:rsidP="00E9343D">
            <w:pPr>
              <w:pStyle w:val="Heading3"/>
              <w:outlineLvl w:val="2"/>
            </w:pPr>
            <w:r>
              <w:t>Date</w:t>
            </w:r>
            <w:r w:rsidRPr="007109FE">
              <w:t>:</w:t>
            </w:r>
          </w:p>
          <w:p w:rsidR="007E11D5" w:rsidRDefault="007E11D5" w:rsidP="00E9343D"/>
        </w:tc>
        <w:tc>
          <w:tcPr>
            <w:tcW w:w="5424" w:type="dxa"/>
            <w:tcBorders>
              <w:top w:val="single" w:sz="12" w:space="0" w:color="auto"/>
              <w:bottom w:val="single" w:sz="12" w:space="0" w:color="auto"/>
            </w:tcBorders>
          </w:tcPr>
          <w:p w:rsidR="007E11D5" w:rsidRDefault="007E11D5" w:rsidP="00E9343D"/>
          <w:p w:rsidR="007E11D5" w:rsidRDefault="007E11D5" w:rsidP="00E9343D"/>
          <w:p w:rsidR="007E11D5" w:rsidRDefault="007E11D5" w:rsidP="00E9343D"/>
        </w:tc>
      </w:tr>
      <w:tr w:rsidR="007E11D5" w:rsidTr="00E9343D">
        <w:tc>
          <w:tcPr>
            <w:tcW w:w="5423" w:type="dxa"/>
          </w:tcPr>
          <w:p w:rsidR="007E11D5" w:rsidRPr="007109FE" w:rsidRDefault="007E11D5" w:rsidP="00E9343D"/>
        </w:tc>
        <w:tc>
          <w:tcPr>
            <w:tcW w:w="5424" w:type="dxa"/>
            <w:tcBorders>
              <w:top w:val="single" w:sz="12" w:space="0" w:color="auto"/>
            </w:tcBorders>
          </w:tcPr>
          <w:p w:rsidR="007E11D5" w:rsidRDefault="007E11D5" w:rsidP="00E9343D"/>
        </w:tc>
      </w:tr>
      <w:tr w:rsidR="007E11D5" w:rsidTr="00E9343D">
        <w:tc>
          <w:tcPr>
            <w:tcW w:w="5423" w:type="dxa"/>
          </w:tcPr>
          <w:p w:rsidR="007E11D5" w:rsidRPr="007109FE" w:rsidRDefault="007E11D5" w:rsidP="00E9343D"/>
        </w:tc>
        <w:tc>
          <w:tcPr>
            <w:tcW w:w="5424" w:type="dxa"/>
          </w:tcPr>
          <w:p w:rsidR="007E11D5" w:rsidRDefault="007E11D5" w:rsidP="00E9343D"/>
        </w:tc>
      </w:tr>
    </w:tbl>
    <w:p w:rsidR="004466F4" w:rsidRPr="00431A82" w:rsidRDefault="00020846" w:rsidP="009F47A2">
      <w:r w:rsidRPr="00431A82">
        <w:t xml:space="preserve">Please return this form with your cheque (with the name of the participant on the back) to </w:t>
      </w:r>
      <w:r w:rsidR="00431A82" w:rsidRPr="00431A82">
        <w:t>Chris Kehoe at</w:t>
      </w:r>
      <w:r w:rsidRPr="00431A82">
        <w:t xml:space="preserve"> </w:t>
      </w:r>
      <w:r w:rsidR="00431A82" w:rsidRPr="00431A82">
        <w:t xml:space="preserve">43 Tile House Green Lane, </w:t>
      </w:r>
      <w:proofErr w:type="spellStart"/>
      <w:r w:rsidR="00431A82" w:rsidRPr="00431A82">
        <w:t>Knowle</w:t>
      </w:r>
      <w:proofErr w:type="spellEnd"/>
      <w:r w:rsidR="00431A82" w:rsidRPr="00431A82">
        <w:t xml:space="preserve">, </w:t>
      </w:r>
      <w:proofErr w:type="gramStart"/>
      <w:r w:rsidR="00431A82" w:rsidRPr="00431A82">
        <w:t>Solihull</w:t>
      </w:r>
      <w:proofErr w:type="gramEnd"/>
      <w:r w:rsidR="00431A82" w:rsidRPr="00431A82">
        <w:t>, B93 9EZ</w:t>
      </w:r>
    </w:p>
    <w:sectPr w:rsidR="004466F4" w:rsidRPr="00431A82" w:rsidSect="004E3C74">
      <w:footerReference w:type="default" r:id="rId21"/>
      <w:pgSz w:w="11906" w:h="16838"/>
      <w:pgMar w:top="568" w:right="849"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D78" w:rsidRDefault="00BD1D78" w:rsidP="00E33E2A">
      <w:pPr>
        <w:spacing w:after="0" w:line="240" w:lineRule="auto"/>
      </w:pPr>
      <w:r>
        <w:separator/>
      </w:r>
    </w:p>
  </w:endnote>
  <w:endnote w:type="continuationSeparator" w:id="0">
    <w:p w:rsidR="00BD1D78" w:rsidRDefault="00BD1D78" w:rsidP="00E33E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E2A" w:rsidRDefault="00E33E2A" w:rsidP="00E33E2A">
    <w:pPr>
      <w:pStyle w:val="Heading2"/>
      <w:jc w:val="center"/>
    </w:pPr>
    <w:r>
      <w:t>www.challengeadventure.org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D78" w:rsidRDefault="00BD1D78" w:rsidP="00E33E2A">
      <w:pPr>
        <w:spacing w:after="0" w:line="240" w:lineRule="auto"/>
      </w:pPr>
      <w:r>
        <w:separator/>
      </w:r>
    </w:p>
  </w:footnote>
  <w:footnote w:type="continuationSeparator" w:id="0">
    <w:p w:rsidR="00BD1D78" w:rsidRDefault="00BD1D78" w:rsidP="00E33E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20343"/>
    <w:multiLevelType w:val="hybridMultilevel"/>
    <w:tmpl w:val="F24850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6C1CC1"/>
    <w:multiLevelType w:val="hybridMultilevel"/>
    <w:tmpl w:val="064C09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8F1663B"/>
    <w:multiLevelType w:val="hybridMultilevel"/>
    <w:tmpl w:val="5C2C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6D07819"/>
    <w:multiLevelType w:val="hybridMultilevel"/>
    <w:tmpl w:val="7624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D766FA"/>
    <w:multiLevelType w:val="hybridMultilevel"/>
    <w:tmpl w:val="B35E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1F21928"/>
    <w:multiLevelType w:val="hybridMultilevel"/>
    <w:tmpl w:val="7656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8227BB2"/>
    <w:multiLevelType w:val="multilevel"/>
    <w:tmpl w:val="7616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1"/>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attachedTemplate r:id="rId1"/>
  <w:defaultTabStop w:val="720"/>
  <w:characterSpacingControl w:val="doNotCompress"/>
  <w:footnotePr>
    <w:footnote w:id="-1"/>
    <w:footnote w:id="0"/>
  </w:footnotePr>
  <w:endnotePr>
    <w:endnote w:id="-1"/>
    <w:endnote w:id="0"/>
  </w:endnotePr>
  <w:compat/>
  <w:rsids>
    <w:rsidRoot w:val="00EA2488"/>
    <w:rsid w:val="00020846"/>
    <w:rsid w:val="000870A3"/>
    <w:rsid w:val="00170414"/>
    <w:rsid w:val="001C6483"/>
    <w:rsid w:val="001C77F8"/>
    <w:rsid w:val="001D0085"/>
    <w:rsid w:val="00222FA6"/>
    <w:rsid w:val="00267DA8"/>
    <w:rsid w:val="00283E38"/>
    <w:rsid w:val="002A4B65"/>
    <w:rsid w:val="002C025D"/>
    <w:rsid w:val="002D4D88"/>
    <w:rsid w:val="00321F4D"/>
    <w:rsid w:val="00431A82"/>
    <w:rsid w:val="004466F4"/>
    <w:rsid w:val="00453E6E"/>
    <w:rsid w:val="004E3C74"/>
    <w:rsid w:val="005D6933"/>
    <w:rsid w:val="006300F4"/>
    <w:rsid w:val="00632E02"/>
    <w:rsid w:val="006A368E"/>
    <w:rsid w:val="006B20B0"/>
    <w:rsid w:val="006F52D5"/>
    <w:rsid w:val="007771A4"/>
    <w:rsid w:val="007D39E5"/>
    <w:rsid w:val="007E11D5"/>
    <w:rsid w:val="00826B51"/>
    <w:rsid w:val="009F47A2"/>
    <w:rsid w:val="00A96DFD"/>
    <w:rsid w:val="00AE4CAB"/>
    <w:rsid w:val="00B11F0D"/>
    <w:rsid w:val="00B216C7"/>
    <w:rsid w:val="00B414B4"/>
    <w:rsid w:val="00B855C3"/>
    <w:rsid w:val="00BD1D78"/>
    <w:rsid w:val="00CE3F25"/>
    <w:rsid w:val="00CF6A51"/>
    <w:rsid w:val="00D805BB"/>
    <w:rsid w:val="00DC5130"/>
    <w:rsid w:val="00E33E2A"/>
    <w:rsid w:val="00E559A6"/>
    <w:rsid w:val="00EA2488"/>
    <w:rsid w:val="00EC0512"/>
    <w:rsid w:val="00EF2765"/>
    <w:rsid w:val="00EF7727"/>
    <w:rsid w:val="00F459C4"/>
    <w:rsid w:val="00F61C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E6E"/>
  </w:style>
  <w:style w:type="paragraph" w:styleId="Heading1">
    <w:name w:val="heading 1"/>
    <w:basedOn w:val="Normal"/>
    <w:next w:val="Normal"/>
    <w:link w:val="Heading1Char"/>
    <w:uiPriority w:val="9"/>
    <w:qFormat/>
    <w:rsid w:val="004E3C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3E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47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C7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E3C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3C74"/>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4E3C74"/>
    <w:rPr>
      <w:b/>
      <w:bCs/>
    </w:rPr>
  </w:style>
  <w:style w:type="paragraph" w:styleId="Header">
    <w:name w:val="header"/>
    <w:basedOn w:val="Normal"/>
    <w:link w:val="HeaderChar"/>
    <w:uiPriority w:val="99"/>
    <w:semiHidden/>
    <w:unhideWhenUsed/>
    <w:rsid w:val="00E33E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3E2A"/>
  </w:style>
  <w:style w:type="paragraph" w:styleId="Footer">
    <w:name w:val="footer"/>
    <w:basedOn w:val="Normal"/>
    <w:link w:val="FooterChar"/>
    <w:uiPriority w:val="99"/>
    <w:semiHidden/>
    <w:unhideWhenUsed/>
    <w:rsid w:val="00E33E2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33E2A"/>
  </w:style>
  <w:style w:type="character" w:customStyle="1" w:styleId="Heading2Char">
    <w:name w:val="Heading 2 Char"/>
    <w:basedOn w:val="DefaultParagraphFont"/>
    <w:link w:val="Heading2"/>
    <w:uiPriority w:val="9"/>
    <w:rsid w:val="00E33E2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C0512"/>
    <w:rPr>
      <w:color w:val="0000FF" w:themeColor="hyperlink"/>
      <w:u w:val="single"/>
    </w:rPr>
  </w:style>
  <w:style w:type="paragraph" w:styleId="ListParagraph">
    <w:name w:val="List Paragraph"/>
    <w:basedOn w:val="Normal"/>
    <w:uiPriority w:val="34"/>
    <w:qFormat/>
    <w:rsid w:val="00170414"/>
    <w:pPr>
      <w:ind w:left="720"/>
      <w:contextualSpacing/>
    </w:pPr>
  </w:style>
  <w:style w:type="character" w:customStyle="1" w:styleId="Heading3Char">
    <w:name w:val="Heading 3 Char"/>
    <w:basedOn w:val="DefaultParagraphFont"/>
    <w:link w:val="Heading3"/>
    <w:uiPriority w:val="9"/>
    <w:rsid w:val="009F47A2"/>
    <w:rPr>
      <w:rFonts w:asciiTheme="majorHAnsi" w:eastAsiaTheme="majorEastAsia" w:hAnsiTheme="majorHAnsi" w:cstheme="majorBidi"/>
      <w:b/>
      <w:bCs/>
      <w:color w:val="4F81BD" w:themeColor="accent1"/>
    </w:rPr>
  </w:style>
  <w:style w:type="table" w:styleId="TableGrid">
    <w:name w:val="Table Grid"/>
    <w:basedOn w:val="TableNormal"/>
    <w:uiPriority w:val="59"/>
    <w:rsid w:val="00EF77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4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B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975608">
      <w:bodyDiv w:val="1"/>
      <w:marLeft w:val="0"/>
      <w:marRight w:val="0"/>
      <w:marTop w:val="0"/>
      <w:marBottom w:val="0"/>
      <w:divBdr>
        <w:top w:val="none" w:sz="0" w:space="0" w:color="auto"/>
        <w:left w:val="none" w:sz="0" w:space="0" w:color="auto"/>
        <w:bottom w:val="none" w:sz="0" w:space="0" w:color="auto"/>
        <w:right w:val="none" w:sz="0" w:space="0" w:color="auto"/>
      </w:divBdr>
      <w:divsChild>
        <w:div w:id="477769201">
          <w:marLeft w:val="0"/>
          <w:marRight w:val="0"/>
          <w:marTop w:val="0"/>
          <w:marBottom w:val="0"/>
          <w:divBdr>
            <w:top w:val="none" w:sz="0" w:space="0" w:color="auto"/>
            <w:left w:val="none" w:sz="0" w:space="0" w:color="auto"/>
            <w:bottom w:val="none" w:sz="0" w:space="0" w:color="auto"/>
            <w:right w:val="none" w:sz="0" w:space="0" w:color="auto"/>
          </w:divBdr>
        </w:div>
      </w:divsChild>
    </w:div>
    <w:div w:id="449981400">
      <w:bodyDiv w:val="1"/>
      <w:marLeft w:val="0"/>
      <w:marRight w:val="0"/>
      <w:marTop w:val="0"/>
      <w:marBottom w:val="0"/>
      <w:divBdr>
        <w:top w:val="none" w:sz="0" w:space="0" w:color="auto"/>
        <w:left w:val="none" w:sz="0" w:space="0" w:color="auto"/>
        <w:bottom w:val="none" w:sz="0" w:space="0" w:color="auto"/>
        <w:right w:val="none" w:sz="0" w:space="0" w:color="auto"/>
      </w:divBdr>
      <w:divsChild>
        <w:div w:id="566766322">
          <w:marLeft w:val="0"/>
          <w:marRight w:val="0"/>
          <w:marTop w:val="0"/>
          <w:marBottom w:val="0"/>
          <w:divBdr>
            <w:top w:val="none" w:sz="0" w:space="0" w:color="auto"/>
            <w:left w:val="none" w:sz="0" w:space="0" w:color="auto"/>
            <w:bottom w:val="none" w:sz="0" w:space="0" w:color="auto"/>
            <w:right w:val="none" w:sz="0" w:space="0" w:color="auto"/>
          </w:divBdr>
        </w:div>
      </w:divsChild>
    </w:div>
    <w:div w:id="471488263">
      <w:bodyDiv w:val="1"/>
      <w:marLeft w:val="0"/>
      <w:marRight w:val="0"/>
      <w:marTop w:val="0"/>
      <w:marBottom w:val="0"/>
      <w:divBdr>
        <w:top w:val="none" w:sz="0" w:space="0" w:color="auto"/>
        <w:left w:val="none" w:sz="0" w:space="0" w:color="auto"/>
        <w:bottom w:val="none" w:sz="0" w:space="0" w:color="auto"/>
        <w:right w:val="none" w:sz="0" w:space="0" w:color="auto"/>
      </w:divBdr>
    </w:div>
    <w:div w:id="693266759">
      <w:bodyDiv w:val="1"/>
      <w:marLeft w:val="0"/>
      <w:marRight w:val="0"/>
      <w:marTop w:val="0"/>
      <w:marBottom w:val="0"/>
      <w:divBdr>
        <w:top w:val="none" w:sz="0" w:space="0" w:color="auto"/>
        <w:left w:val="none" w:sz="0" w:space="0" w:color="auto"/>
        <w:bottom w:val="none" w:sz="0" w:space="0" w:color="auto"/>
        <w:right w:val="none" w:sz="0" w:space="0" w:color="auto"/>
      </w:divBdr>
    </w:div>
    <w:div w:id="1879197213">
      <w:bodyDiv w:val="1"/>
      <w:marLeft w:val="0"/>
      <w:marRight w:val="0"/>
      <w:marTop w:val="0"/>
      <w:marBottom w:val="0"/>
      <w:divBdr>
        <w:top w:val="none" w:sz="0" w:space="0" w:color="auto"/>
        <w:left w:val="none" w:sz="0" w:space="0" w:color="auto"/>
        <w:bottom w:val="none" w:sz="0" w:space="0" w:color="auto"/>
        <w:right w:val="none" w:sz="0" w:space="0" w:color="auto"/>
      </w:divBdr>
      <w:divsChild>
        <w:div w:id="902957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lsbury.com" TargetMode="External"/><Relationship Id="rId13" Type="http://schemas.openxmlformats.org/officeDocument/2006/relationships/hyperlink" Target="http://www.halsburyski.com/ski/italy/sansicario" TargetMode="External"/><Relationship Id="rId18" Type="http://schemas.openxmlformats.org/officeDocument/2006/relationships/hyperlink" Target="mailto:simon@challengeadventure.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ski-west.co.uk/" TargetMode="External"/><Relationship Id="rId2" Type="http://schemas.openxmlformats.org/officeDocument/2006/relationships/styles" Target="styles.xml"/><Relationship Id="rId16" Type="http://schemas.openxmlformats.org/officeDocument/2006/relationships/hyperlink" Target="http://www.halsbury.com/pdf/ski/SkiBookingConditions.pdf" TargetMode="External"/><Relationship Id="rId20" Type="http://schemas.openxmlformats.org/officeDocument/2006/relationships/hyperlink" Target="http://www.halsbury.com/pdf/ski/SkiBookingCondition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igluski.com/images/_i60158576.jp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s\Challenge%20Adventure%20Grou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Challenge Adventure Group.dotx</Template>
  <TotalTime>20</TotalTime>
  <Pages>6</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Thomas</dc:creator>
  <cp:lastModifiedBy>Simon Thomas</cp:lastModifiedBy>
  <cp:revision>3</cp:revision>
  <dcterms:created xsi:type="dcterms:W3CDTF">2013-01-15T17:06:00Z</dcterms:created>
  <dcterms:modified xsi:type="dcterms:W3CDTF">2013-01-15T17:26:00Z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11ISGMNUGd856txhBYf_hji9wXCF7gIFdX1qMcTSn6cE</vt:lpwstr>
  </property>
  <property fmtid="{D5CDD505-2E9C-101B-9397-08002B2CF9AE}" pid="4" name="Google.Documents.RevisionId">
    <vt:lpwstr>00301267692898118821</vt:lpwstr>
  </property>
  <property fmtid="{D5CDD505-2E9C-101B-9397-08002B2CF9AE}" pid="5" name="Google.Documents.PreviousRevisionId">
    <vt:lpwstr>04815202815447150333</vt:lpwstr>
  </property>
  <property fmtid="{D5CDD505-2E9C-101B-9397-08002B2CF9AE}" pid="6" name="Google.Documents.PluginVersion">
    <vt:lpwstr>2.0.2154.5604</vt:lpwstr>
  </property>
  <property fmtid="{D5CDD505-2E9C-101B-9397-08002B2CF9AE}" pid="7" name="Google.Documents.MergeIncapabilityFlags">
    <vt:i4>0</vt:i4>
  </property>
</Properties>
</file>